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4DC4" w14:textId="3D9FD177" w:rsidR="005B19C4" w:rsidRPr="006A29B6" w:rsidRDefault="00FE58F1" w:rsidP="00EE5048">
      <w:pPr>
        <w:autoSpaceDE w:val="0"/>
        <w:autoSpaceDN w:val="0"/>
        <w:adjustRightInd w:val="0"/>
        <w:jc w:val="center"/>
        <w:rPr>
          <w:b/>
          <w:bCs/>
          <w:caps/>
          <w:sz w:val="24"/>
          <w:lang w:val="en-US"/>
        </w:rPr>
      </w:pPr>
      <w:r w:rsidRPr="006A29B6">
        <w:rPr>
          <w:b/>
          <w:bCs/>
          <w:caps/>
          <w:sz w:val="24"/>
          <w:lang w:val="uk-UA"/>
        </w:rPr>
        <w:t>Оголошення про комерційні можливості</w:t>
      </w:r>
      <w:r w:rsidR="00096F7A" w:rsidRPr="006A29B6">
        <w:rPr>
          <w:b/>
          <w:bCs/>
          <w:caps/>
          <w:sz w:val="24"/>
          <w:lang w:val="en-US"/>
        </w:rPr>
        <w:t xml:space="preserve"> / </w:t>
      </w:r>
      <w:r w:rsidR="00096F7A" w:rsidRPr="006A29B6">
        <w:rPr>
          <w:b/>
          <w:bCs/>
          <w:caps/>
          <w:sz w:val="24"/>
          <w:lang w:val="en-GB"/>
        </w:rPr>
        <w:t>ADVERTISEMENT OF BUSINESS OPPORTUNITIES</w:t>
      </w:r>
    </w:p>
    <w:p w14:paraId="2876FA5F" w14:textId="77777777" w:rsidR="00EE5048" w:rsidRPr="006A29B6" w:rsidRDefault="00EE5048" w:rsidP="00EE5048">
      <w:pPr>
        <w:autoSpaceDE w:val="0"/>
        <w:autoSpaceDN w:val="0"/>
        <w:adjustRightInd w:val="0"/>
        <w:jc w:val="center"/>
        <w:rPr>
          <w:b/>
          <w:bCs/>
          <w:caps/>
          <w:lang w:val="uk-UA"/>
        </w:rPr>
      </w:pPr>
    </w:p>
    <w:p w14:paraId="3DD77210" w14:textId="011DB347" w:rsidR="005D0BB8" w:rsidRPr="006A29B6" w:rsidRDefault="005D0BB8" w:rsidP="005D0BB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A29B6">
        <w:rPr>
          <w:rFonts w:ascii="Times New Roman" w:hAnsi="Times New Roman" w:cs="Times New Roman"/>
          <w:b/>
          <w:bCs/>
          <w:sz w:val="20"/>
          <w:szCs w:val="20"/>
        </w:rPr>
        <w:t xml:space="preserve">Дата: </w:t>
      </w:r>
      <w:r w:rsidRPr="006A29B6">
        <w:rPr>
          <w:rFonts w:ascii="Times New Roman" w:hAnsi="Times New Roman" w:cs="Times New Roman"/>
          <w:sz w:val="20"/>
          <w:szCs w:val="20"/>
        </w:rPr>
        <w:t xml:space="preserve">15.03.2024 </w:t>
      </w:r>
    </w:p>
    <w:p w14:paraId="0D3FA1DD" w14:textId="688B9539" w:rsidR="005D0BB8" w:rsidRPr="006A29B6" w:rsidRDefault="005D0BB8" w:rsidP="005D0BB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A29B6">
        <w:rPr>
          <w:rFonts w:ascii="Times New Roman" w:hAnsi="Times New Roman" w:cs="Times New Roman"/>
          <w:b/>
          <w:bCs/>
          <w:sz w:val="20"/>
          <w:szCs w:val="20"/>
        </w:rPr>
        <w:t xml:space="preserve">Date: </w:t>
      </w:r>
      <w:r w:rsidRPr="006A29B6">
        <w:rPr>
          <w:rFonts w:ascii="Times New Roman" w:hAnsi="Times New Roman" w:cs="Times New Roman"/>
          <w:sz w:val="20"/>
          <w:szCs w:val="20"/>
        </w:rPr>
        <w:t>15.03.2024</w:t>
      </w:r>
    </w:p>
    <w:p w14:paraId="5D314ACA" w14:textId="6A45686C" w:rsidR="005D0BB8" w:rsidRPr="006A29B6" w:rsidRDefault="005D0BB8" w:rsidP="005D0BB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A29B6">
        <w:rPr>
          <w:rFonts w:ascii="Times New Roman" w:hAnsi="Times New Roman" w:cs="Times New Roman"/>
          <w:b/>
          <w:bCs/>
          <w:sz w:val="20"/>
          <w:szCs w:val="20"/>
        </w:rPr>
        <w:t xml:space="preserve">Номер: </w:t>
      </w:r>
      <w:r w:rsidR="00492397" w:rsidRPr="0049239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1010413-30 </w:t>
      </w:r>
      <w:r w:rsidRPr="006A29B6">
        <w:rPr>
          <w:rFonts w:ascii="Times New Roman" w:hAnsi="Times New Roman" w:cs="Times New Roman"/>
          <w:sz w:val="20"/>
          <w:szCs w:val="20"/>
        </w:rPr>
        <w:t>P2321 WASH and Protection for Frontline Resilience, Pid 102091-3</w:t>
      </w:r>
    </w:p>
    <w:p w14:paraId="746D6DD7" w14:textId="7E63B107" w:rsidR="005D0BB8" w:rsidRPr="006A29B6" w:rsidRDefault="005D0BB8" w:rsidP="005D0BB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A29B6">
        <w:rPr>
          <w:rFonts w:ascii="Times New Roman" w:hAnsi="Times New Roman" w:cs="Times New Roman"/>
          <w:b/>
          <w:bCs/>
          <w:sz w:val="20"/>
          <w:szCs w:val="20"/>
        </w:rPr>
        <w:t xml:space="preserve">Reference no: </w:t>
      </w:r>
      <w:r w:rsidR="00492397" w:rsidRPr="0049239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1010413-30 </w:t>
      </w:r>
      <w:r w:rsidRPr="006A29B6">
        <w:rPr>
          <w:rFonts w:ascii="Times New Roman" w:hAnsi="Times New Roman" w:cs="Times New Roman"/>
          <w:sz w:val="20"/>
          <w:szCs w:val="20"/>
        </w:rPr>
        <w:t>P2321 WASH and Protection for Frontline Resilience, Pid 102091-3</w:t>
      </w:r>
    </w:p>
    <w:p w14:paraId="269A6EC7" w14:textId="121B6AED" w:rsidR="005D0BB8" w:rsidRPr="006A29B6" w:rsidRDefault="005D0BB8" w:rsidP="005D0BB8">
      <w:pPr>
        <w:pStyle w:val="Default"/>
        <w:rPr>
          <w:rFonts w:ascii="Times New Roman" w:hAnsi="Times New Roman" w:cs="Times New Roman"/>
          <w:sz w:val="20"/>
          <w:szCs w:val="20"/>
          <w:highlight w:val="yellow"/>
        </w:rPr>
      </w:pPr>
      <w:r w:rsidRPr="006A29B6">
        <w:rPr>
          <w:rFonts w:ascii="Times New Roman" w:hAnsi="Times New Roman" w:cs="Times New Roman"/>
          <w:b/>
          <w:bCs/>
          <w:sz w:val="20"/>
          <w:szCs w:val="20"/>
        </w:rPr>
        <w:t>Щодо</w:t>
      </w:r>
      <w:r w:rsidRPr="006A29B6">
        <w:rPr>
          <w:rFonts w:ascii="Times New Roman" w:hAnsi="Times New Roman" w:cs="Times New Roman"/>
          <w:sz w:val="20"/>
          <w:szCs w:val="20"/>
        </w:rPr>
        <w:t>: Постачання</w:t>
      </w:r>
      <w:r w:rsidR="00B06433" w:rsidRPr="006A29B6">
        <w:rPr>
          <w:rFonts w:ascii="Times New Roman" w:hAnsi="Times New Roman" w:cs="Times New Roman"/>
          <w:sz w:val="20"/>
          <w:szCs w:val="20"/>
        </w:rPr>
        <w:t xml:space="preserve"> обладнання</w:t>
      </w:r>
      <w:r w:rsidR="00083B76" w:rsidRPr="006A29B6">
        <w:rPr>
          <w:rFonts w:ascii="Times New Roman" w:hAnsi="Times New Roman" w:cs="Times New Roman"/>
          <w:sz w:val="20"/>
          <w:szCs w:val="20"/>
        </w:rPr>
        <w:t>,</w:t>
      </w:r>
      <w:r w:rsidR="00B06433" w:rsidRPr="006A29B6">
        <w:rPr>
          <w:rFonts w:ascii="Times New Roman" w:hAnsi="Times New Roman" w:cs="Times New Roman"/>
          <w:sz w:val="20"/>
          <w:szCs w:val="20"/>
        </w:rPr>
        <w:t xml:space="preserve"> надання психолог</w:t>
      </w:r>
      <w:r w:rsidR="00083B76" w:rsidRPr="006A29B6">
        <w:rPr>
          <w:rFonts w:ascii="Times New Roman" w:hAnsi="Times New Roman" w:cs="Times New Roman"/>
          <w:sz w:val="20"/>
          <w:szCs w:val="20"/>
        </w:rPr>
        <w:t>ічних консультацій</w:t>
      </w:r>
      <w:r w:rsidR="00FB5507">
        <w:rPr>
          <w:rFonts w:ascii="Times New Roman" w:hAnsi="Times New Roman" w:cs="Times New Roman"/>
          <w:sz w:val="20"/>
          <w:szCs w:val="20"/>
        </w:rPr>
        <w:t>,</w:t>
      </w:r>
      <w:r w:rsidR="00B06433" w:rsidRPr="006A29B6">
        <w:rPr>
          <w:rFonts w:ascii="Times New Roman" w:hAnsi="Times New Roman" w:cs="Times New Roman"/>
          <w:sz w:val="20"/>
          <w:szCs w:val="20"/>
        </w:rPr>
        <w:t xml:space="preserve"> юридичної </w:t>
      </w:r>
      <w:r w:rsidR="005D72B7" w:rsidRPr="006A29B6">
        <w:rPr>
          <w:rFonts w:ascii="Times New Roman" w:hAnsi="Times New Roman" w:cs="Times New Roman"/>
          <w:sz w:val="20"/>
          <w:szCs w:val="20"/>
        </w:rPr>
        <w:t>підтримки</w:t>
      </w:r>
      <w:r w:rsidR="00083B76" w:rsidRPr="006A29B6">
        <w:rPr>
          <w:rFonts w:ascii="Times New Roman" w:hAnsi="Times New Roman" w:cs="Times New Roman"/>
          <w:sz w:val="20"/>
          <w:szCs w:val="20"/>
        </w:rPr>
        <w:t xml:space="preserve"> та проведення освітніх заходів</w:t>
      </w:r>
      <w:r w:rsidR="005D72B7" w:rsidRPr="006A29B6">
        <w:rPr>
          <w:rFonts w:ascii="Times New Roman" w:hAnsi="Times New Roman" w:cs="Times New Roman"/>
          <w:sz w:val="20"/>
          <w:szCs w:val="20"/>
        </w:rPr>
        <w:t xml:space="preserve"> для жінок та ЛГБТКІ+ </w:t>
      </w:r>
      <w:r w:rsidR="00083B76" w:rsidRPr="006A29B6">
        <w:rPr>
          <w:rFonts w:ascii="Times New Roman" w:hAnsi="Times New Roman" w:cs="Times New Roman"/>
          <w:sz w:val="20"/>
          <w:szCs w:val="20"/>
        </w:rPr>
        <w:t>в регіональних ком’юніті хабах</w:t>
      </w:r>
      <w:r w:rsidR="00894317" w:rsidRPr="006A29B6">
        <w:rPr>
          <w:rFonts w:ascii="Times New Roman" w:hAnsi="Times New Roman" w:cs="Times New Roman"/>
          <w:sz w:val="20"/>
          <w:szCs w:val="20"/>
        </w:rPr>
        <w:t xml:space="preserve"> організації</w:t>
      </w:r>
      <w:r w:rsidR="00FB5507">
        <w:rPr>
          <w:rFonts w:ascii="Times New Roman" w:hAnsi="Times New Roman" w:cs="Times New Roman"/>
          <w:sz w:val="20"/>
          <w:szCs w:val="20"/>
        </w:rPr>
        <w:t xml:space="preserve">, </w:t>
      </w:r>
      <w:r w:rsidRPr="00FB5507">
        <w:rPr>
          <w:rFonts w:ascii="Times New Roman" w:hAnsi="Times New Roman" w:cs="Times New Roman"/>
          <w:sz w:val="20"/>
          <w:szCs w:val="20"/>
        </w:rPr>
        <w:t>у межах програми захист населення на прифронтових територіях</w:t>
      </w:r>
      <w:r w:rsidR="00FB5507">
        <w:rPr>
          <w:rFonts w:ascii="Times New Roman" w:hAnsi="Times New Roman" w:cs="Times New Roman"/>
          <w:sz w:val="20"/>
          <w:szCs w:val="20"/>
        </w:rPr>
        <w:t>.</w:t>
      </w:r>
      <w:r w:rsidRPr="00FB550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9882AA" w14:textId="170B09A5" w:rsidR="005D0BB8" w:rsidRPr="006A29B6" w:rsidRDefault="005D0BB8" w:rsidP="005D0BB8">
      <w:pPr>
        <w:pStyle w:val="Default"/>
        <w:rPr>
          <w:rFonts w:ascii="Times New Roman" w:hAnsi="Times New Roman" w:cs="Times New Roman"/>
          <w:sz w:val="20"/>
          <w:szCs w:val="20"/>
          <w:highlight w:val="yellow"/>
        </w:rPr>
      </w:pPr>
      <w:r w:rsidRPr="00064882">
        <w:rPr>
          <w:rFonts w:ascii="Times New Roman" w:hAnsi="Times New Roman" w:cs="Times New Roman"/>
          <w:b/>
          <w:bCs/>
          <w:sz w:val="20"/>
          <w:szCs w:val="20"/>
        </w:rPr>
        <w:t>Subjec</w:t>
      </w:r>
      <w:r w:rsidRPr="00064882">
        <w:rPr>
          <w:rFonts w:ascii="Times New Roman" w:hAnsi="Times New Roman" w:cs="Times New Roman"/>
          <w:sz w:val="20"/>
          <w:szCs w:val="20"/>
        </w:rPr>
        <w:t xml:space="preserve">t: </w:t>
      </w:r>
      <w:r w:rsidR="00FB5507" w:rsidRPr="00FB5507">
        <w:rPr>
          <w:rFonts w:ascii="Times New Roman" w:hAnsi="Times New Roman" w:cs="Times New Roman"/>
          <w:sz w:val="20"/>
          <w:szCs w:val="20"/>
        </w:rPr>
        <w:t xml:space="preserve">Supply of equipment, provision of psychological consultations, legal support and holding of educational events for women and LGBTQI+ in regional community hubs </w:t>
      </w:r>
      <w:r w:rsidR="00064882">
        <w:rPr>
          <w:rFonts w:ascii="Times New Roman" w:hAnsi="Times New Roman" w:cs="Times New Roman"/>
          <w:sz w:val="20"/>
          <w:szCs w:val="20"/>
        </w:rPr>
        <w:t xml:space="preserve">of the organization </w:t>
      </w:r>
      <w:r w:rsidRPr="00064882">
        <w:rPr>
          <w:rFonts w:ascii="Times New Roman" w:hAnsi="Times New Roman" w:cs="Times New Roman"/>
          <w:sz w:val="20"/>
          <w:szCs w:val="20"/>
        </w:rPr>
        <w:t xml:space="preserve">for Protection for Frontline Resilience </w:t>
      </w:r>
    </w:p>
    <w:p w14:paraId="2ED97A57" w14:textId="4E9388B2" w:rsidR="005D0BB8" w:rsidRPr="00064882" w:rsidRDefault="005D0BB8" w:rsidP="005D0BB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64882">
        <w:rPr>
          <w:rFonts w:ascii="Times New Roman" w:hAnsi="Times New Roman" w:cs="Times New Roman"/>
          <w:b/>
          <w:bCs/>
          <w:sz w:val="20"/>
          <w:szCs w:val="20"/>
        </w:rPr>
        <w:t xml:space="preserve">Організація-замовник: </w:t>
      </w:r>
      <w:r w:rsidR="00DD0913" w:rsidRPr="00DD0913">
        <w:rPr>
          <w:rFonts w:ascii="Times New Roman" w:hAnsi="Times New Roman" w:cs="Times New Roman"/>
          <w:sz w:val="20"/>
          <w:szCs w:val="20"/>
        </w:rPr>
        <w:t>Громадська організація «Інсайт»</w:t>
      </w:r>
    </w:p>
    <w:p w14:paraId="6837397D" w14:textId="3FDB1AB4" w:rsidR="005D0BB8" w:rsidRPr="006A29B6" w:rsidRDefault="005D0BB8" w:rsidP="005D0BB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64882">
        <w:rPr>
          <w:rFonts w:ascii="Times New Roman" w:hAnsi="Times New Roman" w:cs="Times New Roman"/>
          <w:b/>
          <w:bCs/>
          <w:sz w:val="20"/>
          <w:szCs w:val="20"/>
        </w:rPr>
        <w:t xml:space="preserve">Contracting Authority: </w:t>
      </w:r>
      <w:r w:rsidR="00DD0913" w:rsidRPr="00DD0913">
        <w:rPr>
          <w:rFonts w:ascii="Times New Roman" w:hAnsi="Times New Roman" w:cs="Times New Roman"/>
          <w:sz w:val="20"/>
          <w:szCs w:val="20"/>
        </w:rPr>
        <w:t>"</w:t>
      </w:r>
      <w:r w:rsidR="00D25109" w:rsidRPr="00D25109">
        <w:rPr>
          <w:rFonts w:ascii="Times New Roman" w:hAnsi="Times New Roman" w:cs="Times New Roman"/>
          <w:sz w:val="20"/>
          <w:szCs w:val="20"/>
        </w:rPr>
        <w:t xml:space="preserve">Insight </w:t>
      </w:r>
      <w:r w:rsidR="00DD0913" w:rsidRPr="00DD0913">
        <w:rPr>
          <w:rFonts w:ascii="Times New Roman" w:hAnsi="Times New Roman" w:cs="Times New Roman"/>
          <w:sz w:val="20"/>
          <w:szCs w:val="20"/>
        </w:rPr>
        <w:t>" Public Organization</w:t>
      </w:r>
    </w:p>
    <w:p w14:paraId="29A5611B" w14:textId="65AF5815" w:rsidR="005D0BB8" w:rsidRPr="00492397" w:rsidRDefault="005D0BB8" w:rsidP="005D0BB8">
      <w:pPr>
        <w:pStyle w:val="Default"/>
        <w:rPr>
          <w:rFonts w:ascii="Times New Roman" w:hAnsi="Times New Roman" w:cs="Times New Roman"/>
          <w:sz w:val="20"/>
          <w:szCs w:val="20"/>
          <w:lang w:val="ru-RU"/>
        </w:rPr>
      </w:pPr>
      <w:r w:rsidRPr="006A29B6">
        <w:rPr>
          <w:rFonts w:ascii="Times New Roman" w:hAnsi="Times New Roman" w:cs="Times New Roman"/>
          <w:b/>
          <w:bCs/>
          <w:sz w:val="20"/>
          <w:szCs w:val="20"/>
        </w:rPr>
        <w:t xml:space="preserve">Кінцевий термін подання заявки: </w:t>
      </w:r>
      <w:r w:rsidR="00492397" w:rsidRPr="00492397">
        <w:rPr>
          <w:rFonts w:ascii="Times New Roman" w:hAnsi="Times New Roman" w:cs="Times New Roman"/>
          <w:b/>
          <w:bCs/>
          <w:sz w:val="20"/>
          <w:szCs w:val="20"/>
          <w:lang w:val="en-US"/>
        </w:rPr>
        <w:t>10.</w:t>
      </w:r>
      <w:r w:rsidR="00492397">
        <w:rPr>
          <w:rFonts w:ascii="Times New Roman" w:hAnsi="Times New Roman" w:cs="Times New Roman"/>
          <w:b/>
          <w:bCs/>
          <w:sz w:val="20"/>
          <w:szCs w:val="20"/>
          <w:lang w:val="ru-RU"/>
        </w:rPr>
        <w:t>04.2024</w:t>
      </w:r>
    </w:p>
    <w:p w14:paraId="488B037A" w14:textId="16B475F2" w:rsidR="005D0BB8" w:rsidRPr="006A29B6" w:rsidRDefault="005D0BB8" w:rsidP="005D0BB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A29B6">
        <w:rPr>
          <w:rFonts w:ascii="Times New Roman" w:hAnsi="Times New Roman" w:cs="Times New Roman"/>
          <w:b/>
          <w:bCs/>
          <w:sz w:val="20"/>
          <w:szCs w:val="20"/>
        </w:rPr>
        <w:t xml:space="preserve">Deadline for submission of letter of interest: </w:t>
      </w:r>
    </w:p>
    <w:p w14:paraId="181141C7" w14:textId="77777777" w:rsidR="005D0BB8" w:rsidRPr="00064882" w:rsidRDefault="005D0BB8" w:rsidP="005D0BB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64882">
        <w:rPr>
          <w:rFonts w:ascii="Times New Roman" w:hAnsi="Times New Roman" w:cs="Times New Roman"/>
          <w:sz w:val="20"/>
          <w:szCs w:val="20"/>
        </w:rPr>
        <w:t xml:space="preserve">Захист населення на прифронтових територіях / Protection for Frontline Resilience </w:t>
      </w:r>
    </w:p>
    <w:p w14:paraId="710D92AC" w14:textId="7FEDAC1D" w:rsidR="00A559B9" w:rsidRDefault="005D0BB8" w:rsidP="005D0BB8">
      <w:pPr>
        <w:autoSpaceDE w:val="0"/>
        <w:autoSpaceDN w:val="0"/>
        <w:adjustRightInd w:val="0"/>
        <w:rPr>
          <w:lang w:val="uk-UA"/>
        </w:rPr>
      </w:pPr>
      <w:r w:rsidRPr="00064882">
        <w:t>NORAD</w:t>
      </w:r>
      <w:r w:rsidRPr="00492397">
        <w:rPr>
          <w:lang w:val="uk-UA"/>
        </w:rPr>
        <w:t xml:space="preserve">, </w:t>
      </w:r>
      <w:r w:rsidRPr="00064882">
        <w:t>Norway</w:t>
      </w:r>
      <w:r w:rsidRPr="00492397">
        <w:rPr>
          <w:lang w:val="uk-UA"/>
        </w:rPr>
        <w:t>, у с</w:t>
      </w:r>
      <w:r w:rsidR="00DD0913" w:rsidRPr="00492397">
        <w:rPr>
          <w:lang w:val="uk-UA"/>
        </w:rPr>
        <w:t xml:space="preserve">півпраці з </w:t>
      </w:r>
      <w:proofErr w:type="gramStart"/>
      <w:r w:rsidR="00DD0913" w:rsidRPr="00492397">
        <w:rPr>
          <w:lang w:val="uk-UA"/>
        </w:rPr>
        <w:t xml:space="preserve">партнером </w:t>
      </w:r>
      <w:r w:rsidRPr="00492397">
        <w:rPr>
          <w:lang w:val="uk-UA"/>
        </w:rPr>
        <w:t xml:space="preserve"> </w:t>
      </w:r>
      <w:r w:rsidR="00DD0913">
        <w:rPr>
          <w:lang w:val="uk-UA"/>
        </w:rPr>
        <w:t>Громадська</w:t>
      </w:r>
      <w:proofErr w:type="gramEnd"/>
      <w:r w:rsidR="00DD0913">
        <w:rPr>
          <w:lang w:val="uk-UA"/>
        </w:rPr>
        <w:t xml:space="preserve"> організація «Інсайт» </w:t>
      </w:r>
      <w:r w:rsidRPr="00492397">
        <w:rPr>
          <w:lang w:val="uk-UA"/>
        </w:rPr>
        <w:t xml:space="preserve">запрошує кваліфікованих постачальників одного або декількох перелічених нижче товарів та послуг відповісти на це оголошення. Постачальників, які відповіли на оголошення та надали запитувану інформацію, може бути запрошено до участі в процедурі закупівлі відповідної партії (партій) / </w:t>
      </w:r>
      <w:r w:rsidR="00DD0913" w:rsidRPr="00492397">
        <w:rPr>
          <w:lang w:val="uk-UA"/>
        </w:rPr>
        <w:t>"</w:t>
      </w:r>
      <w:proofErr w:type="spellStart"/>
      <w:r w:rsidR="00D25109" w:rsidRPr="00D25109">
        <w:t>Insight</w:t>
      </w:r>
      <w:proofErr w:type="spellEnd"/>
      <w:r w:rsidR="00D25109" w:rsidRPr="00492397">
        <w:rPr>
          <w:lang w:val="uk-UA"/>
        </w:rPr>
        <w:t xml:space="preserve"> </w:t>
      </w:r>
      <w:r w:rsidR="00DD0913" w:rsidRPr="00492397">
        <w:rPr>
          <w:lang w:val="uk-UA"/>
        </w:rPr>
        <w:t xml:space="preserve">" </w:t>
      </w:r>
      <w:r w:rsidR="00DD0913" w:rsidRPr="00DD0913">
        <w:t>Public</w:t>
      </w:r>
      <w:r w:rsidR="00DD0913" w:rsidRPr="00492397">
        <w:rPr>
          <w:lang w:val="uk-UA"/>
        </w:rPr>
        <w:t xml:space="preserve"> </w:t>
      </w:r>
      <w:r w:rsidR="00DD0913" w:rsidRPr="00DD0913">
        <w:t>Organization</w:t>
      </w:r>
      <w:r w:rsidR="00DD0913" w:rsidRPr="00492397">
        <w:rPr>
          <w:lang w:val="uk-UA"/>
        </w:rPr>
        <w:t xml:space="preserve"> </w:t>
      </w:r>
      <w:r>
        <w:t>in</w:t>
      </w:r>
      <w:r w:rsidRPr="00492397">
        <w:rPr>
          <w:lang w:val="uk-UA"/>
        </w:rPr>
        <w:t xml:space="preserve"> </w:t>
      </w:r>
      <w:proofErr w:type="spellStart"/>
      <w:r>
        <w:t>cooperation</w:t>
      </w:r>
      <w:proofErr w:type="spellEnd"/>
      <w:r w:rsidRPr="00492397">
        <w:rPr>
          <w:lang w:val="uk-UA"/>
        </w:rPr>
        <w:t xml:space="preserve"> </w:t>
      </w:r>
      <w:r>
        <w:t>with</w:t>
      </w:r>
      <w:r w:rsidRPr="00492397">
        <w:rPr>
          <w:lang w:val="uk-UA"/>
        </w:rPr>
        <w:t xml:space="preserve"> </w:t>
      </w:r>
      <w:proofErr w:type="spellStart"/>
      <w:r>
        <w:t>its</w:t>
      </w:r>
      <w:proofErr w:type="spellEnd"/>
      <w:r w:rsidRPr="00492397">
        <w:rPr>
          <w:lang w:val="uk-UA"/>
        </w:rPr>
        <w:t xml:space="preserve"> </w:t>
      </w:r>
      <w:r>
        <w:t>partner</w:t>
      </w:r>
      <w:r w:rsidRPr="00492397">
        <w:rPr>
          <w:lang w:val="uk-UA"/>
        </w:rPr>
        <w:t xml:space="preserve"> </w:t>
      </w:r>
      <w:r>
        <w:t>NORAD</w:t>
      </w:r>
      <w:r w:rsidRPr="00492397">
        <w:rPr>
          <w:lang w:val="uk-UA"/>
        </w:rPr>
        <w:t xml:space="preserve">, </w:t>
      </w:r>
      <w:r>
        <w:t>Norway</w:t>
      </w:r>
      <w:r w:rsidRPr="00492397">
        <w:rPr>
          <w:lang w:val="uk-UA"/>
        </w:rPr>
        <w:t xml:space="preserve"> </w:t>
      </w:r>
      <w:proofErr w:type="spellStart"/>
      <w:r>
        <w:t>invites</w:t>
      </w:r>
      <w:proofErr w:type="spellEnd"/>
      <w:r w:rsidRPr="00492397">
        <w:rPr>
          <w:lang w:val="uk-UA"/>
        </w:rPr>
        <w:t xml:space="preserve"> </w:t>
      </w:r>
      <w:proofErr w:type="spellStart"/>
      <w:r>
        <w:t>qualified</w:t>
      </w:r>
      <w:proofErr w:type="spellEnd"/>
      <w:r w:rsidRPr="00492397">
        <w:rPr>
          <w:lang w:val="uk-UA"/>
        </w:rPr>
        <w:t xml:space="preserve"> </w:t>
      </w:r>
      <w:proofErr w:type="spellStart"/>
      <w:r>
        <w:t>suppliers</w:t>
      </w:r>
      <w:proofErr w:type="spellEnd"/>
      <w:r w:rsidRPr="00492397">
        <w:rPr>
          <w:lang w:val="uk-UA"/>
        </w:rPr>
        <w:t xml:space="preserve"> </w:t>
      </w:r>
      <w:r>
        <w:t>of</w:t>
      </w:r>
      <w:r w:rsidRPr="00492397">
        <w:rPr>
          <w:lang w:val="uk-UA"/>
        </w:rPr>
        <w:t xml:space="preserve"> </w:t>
      </w:r>
      <w:proofErr w:type="spellStart"/>
      <w:r>
        <w:t>one</w:t>
      </w:r>
      <w:proofErr w:type="spellEnd"/>
      <w:r w:rsidRPr="00492397">
        <w:rPr>
          <w:lang w:val="uk-UA"/>
        </w:rPr>
        <w:t xml:space="preserve"> </w:t>
      </w:r>
      <w:r>
        <w:t>or</w:t>
      </w:r>
      <w:r w:rsidRPr="00492397">
        <w:rPr>
          <w:lang w:val="uk-UA"/>
        </w:rPr>
        <w:t xml:space="preserve"> </w:t>
      </w:r>
      <w:proofErr w:type="spellStart"/>
      <w:r>
        <w:t>several</w:t>
      </w:r>
      <w:proofErr w:type="spellEnd"/>
      <w:r w:rsidRPr="00492397">
        <w:rPr>
          <w:lang w:val="uk-UA"/>
        </w:rPr>
        <w:t xml:space="preserve"> </w:t>
      </w:r>
      <w:r>
        <w:t>of</w:t>
      </w:r>
      <w:r w:rsidRPr="00492397">
        <w:rPr>
          <w:lang w:val="uk-UA"/>
        </w:rPr>
        <w:t xml:space="preserve"> </w:t>
      </w:r>
      <w:r>
        <w:t>the</w:t>
      </w:r>
      <w:r w:rsidRPr="00492397">
        <w:rPr>
          <w:lang w:val="uk-UA"/>
        </w:rPr>
        <w:t xml:space="preserve"> </w:t>
      </w:r>
      <w:proofErr w:type="spellStart"/>
      <w:r>
        <w:t>following</w:t>
      </w:r>
      <w:proofErr w:type="spellEnd"/>
      <w:r w:rsidRPr="00492397">
        <w:rPr>
          <w:lang w:val="uk-UA"/>
        </w:rPr>
        <w:t xml:space="preserve"> </w:t>
      </w:r>
      <w:proofErr w:type="spellStart"/>
      <w:r>
        <w:t>goods</w:t>
      </w:r>
      <w:proofErr w:type="spellEnd"/>
      <w:r w:rsidRPr="00492397">
        <w:rPr>
          <w:lang w:val="uk-UA"/>
        </w:rPr>
        <w:t xml:space="preserve"> </w:t>
      </w:r>
      <w:r>
        <w:t>and</w:t>
      </w:r>
      <w:r w:rsidRPr="00492397">
        <w:rPr>
          <w:lang w:val="uk-UA"/>
        </w:rPr>
        <w:t xml:space="preserve"> </w:t>
      </w:r>
      <w:r>
        <w:t>services</w:t>
      </w:r>
      <w:r w:rsidRPr="00492397">
        <w:rPr>
          <w:lang w:val="uk-UA"/>
        </w:rPr>
        <w:t xml:space="preserve"> </w:t>
      </w:r>
      <w:r>
        <w:t>to</w:t>
      </w:r>
      <w:r w:rsidRPr="00492397">
        <w:rPr>
          <w:lang w:val="uk-UA"/>
        </w:rPr>
        <w:t xml:space="preserve"> </w:t>
      </w:r>
      <w:proofErr w:type="spellStart"/>
      <w:r>
        <w:t>respond</w:t>
      </w:r>
      <w:proofErr w:type="spellEnd"/>
      <w:r w:rsidRPr="00492397">
        <w:rPr>
          <w:lang w:val="uk-UA"/>
        </w:rPr>
        <w:t xml:space="preserve"> </w:t>
      </w:r>
      <w:r>
        <w:t>to</w:t>
      </w:r>
      <w:r w:rsidRPr="00492397">
        <w:rPr>
          <w:lang w:val="uk-UA"/>
        </w:rPr>
        <w:t xml:space="preserve"> </w:t>
      </w:r>
      <w:proofErr w:type="spellStart"/>
      <w:r>
        <w:t>this</w:t>
      </w:r>
      <w:proofErr w:type="spellEnd"/>
      <w:r w:rsidRPr="00492397">
        <w:rPr>
          <w:lang w:val="uk-UA"/>
        </w:rPr>
        <w:t xml:space="preserve"> </w:t>
      </w:r>
      <w:proofErr w:type="spellStart"/>
      <w:r>
        <w:t>advertisement</w:t>
      </w:r>
      <w:proofErr w:type="spellEnd"/>
      <w:r w:rsidRPr="00492397">
        <w:rPr>
          <w:lang w:val="uk-UA"/>
        </w:rPr>
        <w:t xml:space="preserve">. </w:t>
      </w:r>
      <w:r w:rsidRPr="00492397">
        <w:rPr>
          <w:lang w:val="en-US"/>
        </w:rPr>
        <w:t xml:space="preserve">Suppliers who have responded to this advertisement and </w:t>
      </w:r>
      <w:proofErr w:type="gramStart"/>
      <w:r w:rsidRPr="00492397">
        <w:rPr>
          <w:lang w:val="en-US"/>
        </w:rPr>
        <w:t>provides</w:t>
      </w:r>
      <w:proofErr w:type="gramEnd"/>
      <w:r w:rsidRPr="00492397">
        <w:rPr>
          <w:lang w:val="en-US"/>
        </w:rPr>
        <w:t xml:space="preserve"> the required information may be invited to participate in the Procurement Procedure for the relevant lot(s).</w:t>
      </w:r>
    </w:p>
    <w:p w14:paraId="44F1F8C7" w14:textId="752BC4FC" w:rsidR="00894317" w:rsidRPr="00894317" w:rsidRDefault="00894317" w:rsidP="00894317">
      <w:pPr>
        <w:spacing w:before="233"/>
        <w:ind w:left="23"/>
        <w:rPr>
          <w:sz w:val="24"/>
          <w:szCs w:val="24"/>
          <w:lang w:val="uk-UA" w:eastAsia="uk-UA"/>
        </w:rPr>
      </w:pPr>
      <w:r>
        <w:rPr>
          <w:color w:val="000000"/>
          <w:lang w:val="uk-UA" w:eastAsia="uk-UA"/>
        </w:rPr>
        <w:t>Н</w:t>
      </w:r>
      <w:r w:rsidRPr="00894317">
        <w:rPr>
          <w:color w:val="000000"/>
          <w:lang w:val="uk-UA" w:eastAsia="uk-UA"/>
        </w:rPr>
        <w:t>еобхідні товари та послуги / Goods and services needed: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3"/>
        <w:gridCol w:w="3827"/>
        <w:gridCol w:w="4068"/>
      </w:tblGrid>
      <w:tr w:rsidR="00894317" w:rsidRPr="00894317" w14:paraId="031AC3E2" w14:textId="77777777" w:rsidTr="00894317">
        <w:trPr>
          <w:trHeight w:val="53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1B9A5" w14:textId="77777777" w:rsidR="00894317" w:rsidRPr="00894317" w:rsidRDefault="00894317" w:rsidP="00894317">
            <w:pPr>
              <w:ind w:left="121"/>
              <w:rPr>
                <w:sz w:val="24"/>
                <w:szCs w:val="24"/>
                <w:lang w:val="uk-UA" w:eastAsia="uk-UA"/>
              </w:rPr>
            </w:pPr>
            <w:r w:rsidRPr="00894317">
              <w:rPr>
                <w:b/>
                <w:bCs/>
                <w:color w:val="000000"/>
                <w:lang w:val="uk-UA" w:eastAsia="uk-UA"/>
              </w:rPr>
              <w:t>Лот / LOT 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9BB022" w14:textId="77777777" w:rsidR="00894317" w:rsidRPr="00894317" w:rsidRDefault="00894317" w:rsidP="0089431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94317">
              <w:rPr>
                <w:b/>
                <w:bCs/>
                <w:color w:val="000000"/>
                <w:lang w:val="uk-UA" w:eastAsia="uk-UA"/>
              </w:rPr>
              <w:t>Назва лоту / Lot description 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0BCE0" w14:textId="77777777" w:rsidR="00894317" w:rsidRPr="00894317" w:rsidRDefault="00894317" w:rsidP="0089431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94317">
              <w:rPr>
                <w:b/>
                <w:bCs/>
                <w:color w:val="000000"/>
                <w:lang w:val="uk-UA" w:eastAsia="uk-UA"/>
              </w:rPr>
              <w:t>Примітки / Notes</w:t>
            </w:r>
          </w:p>
        </w:tc>
      </w:tr>
      <w:tr w:rsidR="00894317" w:rsidRPr="00F705A4" w14:paraId="76DBA941" w14:textId="77777777" w:rsidTr="00894317">
        <w:trPr>
          <w:trHeight w:val="53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954CC" w14:textId="77777777" w:rsidR="00894317" w:rsidRPr="00894317" w:rsidRDefault="00894317" w:rsidP="00894317">
            <w:pPr>
              <w:ind w:left="133"/>
              <w:rPr>
                <w:sz w:val="24"/>
                <w:szCs w:val="24"/>
                <w:lang w:val="uk-UA" w:eastAsia="uk-UA"/>
              </w:rPr>
            </w:pPr>
            <w:r w:rsidRPr="00894317">
              <w:rPr>
                <w:b/>
                <w:bCs/>
                <w:color w:val="000000"/>
                <w:lang w:val="uk-UA" w:eastAsia="uk-UA"/>
              </w:rPr>
              <w:t>Lot SUP 1 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282E7" w14:textId="77777777" w:rsidR="002F2845" w:rsidRDefault="00894317" w:rsidP="00894317">
            <w:pPr>
              <w:ind w:left="225" w:right="143"/>
              <w:jc w:val="center"/>
              <w:rPr>
                <w:color w:val="000000"/>
                <w:lang w:val="uk-UA" w:eastAsia="uk-UA"/>
              </w:rPr>
            </w:pPr>
            <w:r w:rsidRPr="00894317">
              <w:rPr>
                <w:color w:val="000000"/>
                <w:lang w:val="uk-UA" w:eastAsia="uk-UA"/>
              </w:rPr>
              <w:t>IT та комунікаційне обладнання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894317">
              <w:rPr>
                <w:color w:val="000000"/>
                <w:lang w:val="uk-UA" w:eastAsia="uk-UA"/>
              </w:rPr>
              <w:t>/</w:t>
            </w:r>
            <w:r w:rsidR="002F2845">
              <w:rPr>
                <w:color w:val="000000"/>
                <w:lang w:val="uk-UA" w:eastAsia="uk-UA"/>
              </w:rPr>
              <w:t xml:space="preserve"> </w:t>
            </w:r>
          </w:p>
          <w:p w14:paraId="1096E996" w14:textId="4504998E" w:rsidR="00894317" w:rsidRPr="00894317" w:rsidRDefault="002F2845" w:rsidP="00894317">
            <w:pPr>
              <w:ind w:left="225" w:right="143"/>
              <w:jc w:val="center"/>
              <w:rPr>
                <w:sz w:val="24"/>
                <w:szCs w:val="24"/>
                <w:lang w:val="uk-UA" w:eastAsia="uk-UA"/>
              </w:rPr>
            </w:pPr>
            <w:r w:rsidRPr="002F2845">
              <w:rPr>
                <w:color w:val="000000"/>
                <w:lang w:val="uk-UA" w:eastAsia="uk-UA"/>
              </w:rPr>
              <w:t>IT and Communication equipment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BD0F3" w14:textId="3BD7E0E4" w:rsidR="00894317" w:rsidRPr="00894317" w:rsidRDefault="002F2845" w:rsidP="002F2845">
            <w:pPr>
              <w:rPr>
                <w:lang w:val="uk-UA" w:eastAsia="uk-UA"/>
              </w:rPr>
            </w:pPr>
            <w:r w:rsidRPr="002F2845">
              <w:rPr>
                <w:lang w:val="uk-UA" w:eastAsia="uk-UA"/>
              </w:rPr>
              <w:t>Комп'ютерна техніка та аксесуари</w:t>
            </w:r>
            <w:r>
              <w:rPr>
                <w:lang w:val="uk-UA" w:eastAsia="uk-UA"/>
              </w:rPr>
              <w:t>,</w:t>
            </w:r>
            <w:r w:rsidRPr="00492397">
              <w:rPr>
                <w:lang w:val="uk-UA"/>
              </w:rPr>
              <w:t xml:space="preserve"> </w:t>
            </w:r>
            <w:r>
              <w:rPr>
                <w:lang w:val="uk-UA" w:eastAsia="uk-UA"/>
              </w:rPr>
              <w:t>п</w:t>
            </w:r>
            <w:r w:rsidRPr="002F2845">
              <w:rPr>
                <w:lang w:val="uk-UA" w:eastAsia="uk-UA"/>
              </w:rPr>
              <w:t>роектор</w:t>
            </w:r>
            <w:r>
              <w:rPr>
                <w:lang w:val="uk-UA" w:eastAsia="uk-UA"/>
              </w:rPr>
              <w:t>, п</w:t>
            </w:r>
            <w:r w:rsidRPr="002F2845">
              <w:rPr>
                <w:lang w:val="uk-UA" w:eastAsia="uk-UA"/>
              </w:rPr>
              <w:t>ринтер</w:t>
            </w:r>
            <w:r>
              <w:rPr>
                <w:lang w:val="uk-UA" w:eastAsia="uk-UA"/>
              </w:rPr>
              <w:t>,</w:t>
            </w:r>
            <w:r w:rsidRPr="002F2845">
              <w:rPr>
                <w:lang w:val="uk-UA" w:eastAsia="uk-UA"/>
              </w:rPr>
              <w:t xml:space="preserve"> </w:t>
            </w:r>
            <w:r>
              <w:rPr>
                <w:color w:val="000000"/>
                <w:lang w:val="uk-UA" w:eastAsia="uk-UA"/>
              </w:rPr>
              <w:t>м</w:t>
            </w:r>
            <w:r w:rsidRPr="00894317">
              <w:rPr>
                <w:color w:val="000000"/>
                <w:lang w:val="uk-UA" w:eastAsia="uk-UA"/>
              </w:rPr>
              <w:t>обільні телефони</w:t>
            </w:r>
            <w:r w:rsidRPr="002F2845">
              <w:rPr>
                <w:color w:val="000000"/>
                <w:lang w:val="uk-UA" w:eastAsia="uk-UA"/>
              </w:rPr>
              <w:t xml:space="preserve"> </w:t>
            </w:r>
            <w:r w:rsidRPr="002F2845">
              <w:rPr>
                <w:lang w:val="uk-UA" w:eastAsia="uk-UA"/>
              </w:rPr>
              <w:t>/ Computer equipment and accessories</w:t>
            </w:r>
            <w:r>
              <w:rPr>
                <w:lang w:val="uk-UA" w:eastAsia="uk-UA"/>
              </w:rPr>
              <w:t>,</w:t>
            </w:r>
            <w:r w:rsidRPr="002F2845">
              <w:rPr>
                <w:lang w:val="uk-UA" w:eastAsia="uk-UA"/>
              </w:rPr>
              <w:t xml:space="preserve"> </w:t>
            </w:r>
            <w:r>
              <w:rPr>
                <w:lang w:val="en-US" w:eastAsia="uk-UA"/>
              </w:rPr>
              <w:t>p</w:t>
            </w:r>
            <w:r w:rsidRPr="002F2845">
              <w:rPr>
                <w:lang w:val="uk-UA" w:eastAsia="uk-UA"/>
              </w:rPr>
              <w:t xml:space="preserve">rojector, </w:t>
            </w:r>
            <w:r>
              <w:rPr>
                <w:lang w:val="en-US" w:eastAsia="uk-UA"/>
              </w:rPr>
              <w:t>p</w:t>
            </w:r>
            <w:r w:rsidRPr="002F2845">
              <w:rPr>
                <w:lang w:val="uk-UA" w:eastAsia="uk-UA"/>
              </w:rPr>
              <w:t>rinter</w:t>
            </w:r>
            <w:r>
              <w:rPr>
                <w:lang w:val="uk-UA" w:eastAsia="uk-UA"/>
              </w:rPr>
              <w:t>,</w:t>
            </w:r>
            <w:r w:rsidRPr="002F2845">
              <w:rPr>
                <w:lang w:val="uk-UA" w:eastAsia="uk-UA"/>
              </w:rPr>
              <w:t xml:space="preserve"> </w:t>
            </w:r>
            <w:r>
              <w:rPr>
                <w:lang w:val="en-US" w:eastAsia="uk-UA"/>
              </w:rPr>
              <w:t>m</w:t>
            </w:r>
            <w:r w:rsidRPr="00894317">
              <w:rPr>
                <w:color w:val="000000"/>
                <w:lang w:val="uk-UA" w:eastAsia="uk-UA"/>
              </w:rPr>
              <w:t>obile phone</w:t>
            </w:r>
            <w:r w:rsidRPr="002F2845">
              <w:rPr>
                <w:lang w:val="uk-UA" w:eastAsia="uk-UA"/>
              </w:rPr>
              <w:t xml:space="preserve"> </w:t>
            </w:r>
          </w:p>
        </w:tc>
      </w:tr>
      <w:tr w:rsidR="00894317" w:rsidRPr="00F705A4" w14:paraId="0C1029E9" w14:textId="77777777" w:rsidTr="00894317">
        <w:trPr>
          <w:trHeight w:val="529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91E8B" w14:textId="77777777" w:rsidR="00894317" w:rsidRPr="00894317" w:rsidRDefault="00894317" w:rsidP="00894317">
            <w:pPr>
              <w:ind w:left="133"/>
              <w:rPr>
                <w:sz w:val="24"/>
                <w:szCs w:val="24"/>
                <w:lang w:val="uk-UA" w:eastAsia="uk-UA"/>
              </w:rPr>
            </w:pPr>
            <w:r w:rsidRPr="00894317">
              <w:rPr>
                <w:b/>
                <w:bCs/>
                <w:color w:val="000000"/>
                <w:lang w:val="uk-UA" w:eastAsia="uk-UA"/>
              </w:rPr>
              <w:t>Lot SUP 2 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15A51E" w14:textId="566F4793" w:rsidR="00894317" w:rsidRPr="00894317" w:rsidRDefault="002F2845" w:rsidP="00894317">
            <w:pPr>
              <w:ind w:left="352" w:right="336"/>
              <w:jc w:val="center"/>
              <w:rPr>
                <w:sz w:val="24"/>
                <w:szCs w:val="24"/>
                <w:lang w:val="uk-UA" w:eastAsia="uk-UA"/>
              </w:rPr>
            </w:pPr>
            <w:r w:rsidRPr="002F2845">
              <w:rPr>
                <w:color w:val="000000"/>
                <w:lang w:val="uk-UA" w:eastAsia="uk-UA"/>
              </w:rPr>
              <w:t>Меблі та офісне обладнання для ком'юніті хабів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2F2845">
              <w:rPr>
                <w:color w:val="000000"/>
                <w:lang w:val="uk-UA" w:eastAsia="uk-UA"/>
              </w:rPr>
              <w:t>/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2F2845">
              <w:rPr>
                <w:color w:val="000000"/>
                <w:lang w:val="uk-UA" w:eastAsia="uk-UA"/>
              </w:rPr>
              <w:t>Furniture and office equipment for community hubs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C5BF2" w14:textId="1F124027" w:rsidR="00894317" w:rsidRPr="00894317" w:rsidRDefault="002F2845" w:rsidP="00AD6003">
            <w:pPr>
              <w:rPr>
                <w:sz w:val="24"/>
                <w:szCs w:val="24"/>
                <w:lang w:val="uk-UA" w:eastAsia="uk-UA"/>
              </w:rPr>
            </w:pPr>
            <w:r w:rsidRPr="00894317">
              <w:rPr>
                <w:color w:val="000000"/>
                <w:lang w:val="uk-UA" w:eastAsia="uk-UA"/>
              </w:rPr>
              <w:t xml:space="preserve">Cтоли, стільці, </w:t>
            </w:r>
            <w:r w:rsidR="00AD6003">
              <w:rPr>
                <w:color w:val="000000"/>
                <w:lang w:val="uk-UA" w:eastAsia="uk-UA"/>
              </w:rPr>
              <w:t xml:space="preserve">крісла-мішки, </w:t>
            </w:r>
            <w:r w:rsidRPr="00894317">
              <w:rPr>
                <w:color w:val="000000"/>
                <w:lang w:val="uk-UA" w:eastAsia="uk-UA"/>
              </w:rPr>
              <w:t>книжкові полиці, шафи, шафи на замок,</w:t>
            </w:r>
            <w:r w:rsidR="00AD6003">
              <w:rPr>
                <w:color w:val="000000"/>
                <w:lang w:val="uk-UA" w:eastAsia="uk-UA"/>
              </w:rPr>
              <w:t xml:space="preserve"> екран для проекції / </w:t>
            </w:r>
            <w:proofErr w:type="spellStart"/>
            <w:r w:rsidR="00AD6003" w:rsidRPr="00AD6003">
              <w:rPr>
                <w:color w:val="000000"/>
                <w:lang w:eastAsia="uk-UA"/>
              </w:rPr>
              <w:t>desks</w:t>
            </w:r>
            <w:proofErr w:type="spellEnd"/>
            <w:r w:rsidR="00AD6003">
              <w:rPr>
                <w:color w:val="000000"/>
                <w:lang w:val="uk-UA" w:eastAsia="uk-UA"/>
              </w:rPr>
              <w:t>,</w:t>
            </w:r>
            <w:r w:rsidR="00AD6003" w:rsidRPr="00492397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="00AD6003" w:rsidRPr="00AD6003">
              <w:rPr>
                <w:color w:val="000000"/>
                <w:lang w:eastAsia="uk-UA"/>
              </w:rPr>
              <w:t>chairs</w:t>
            </w:r>
            <w:proofErr w:type="spellEnd"/>
            <w:r w:rsidR="00AD6003">
              <w:rPr>
                <w:color w:val="000000"/>
                <w:lang w:val="uk-UA" w:eastAsia="uk-UA"/>
              </w:rPr>
              <w:t>,</w:t>
            </w:r>
            <w:r w:rsidR="00455AC4">
              <w:rPr>
                <w:color w:val="000000"/>
                <w:lang w:val="uk-UA" w:eastAsia="uk-UA"/>
              </w:rPr>
              <w:t xml:space="preserve"> </w:t>
            </w:r>
            <w:r w:rsidR="00455AC4" w:rsidRPr="00455AC4">
              <w:rPr>
                <w:color w:val="000000"/>
                <w:lang w:val="uk-UA" w:eastAsia="uk-UA"/>
              </w:rPr>
              <w:t xml:space="preserve">Bean Bag </w:t>
            </w:r>
            <w:proofErr w:type="spellStart"/>
            <w:r w:rsidR="00455AC4" w:rsidRPr="00AD6003">
              <w:rPr>
                <w:color w:val="000000"/>
                <w:lang w:eastAsia="uk-UA"/>
              </w:rPr>
              <w:t>hairs</w:t>
            </w:r>
            <w:proofErr w:type="spellEnd"/>
            <w:r w:rsidR="00455AC4">
              <w:rPr>
                <w:color w:val="000000"/>
                <w:lang w:val="uk-UA" w:eastAsia="uk-UA"/>
              </w:rPr>
              <w:t>,</w:t>
            </w:r>
            <w:r w:rsidR="00AD6003" w:rsidRPr="00492397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="00AD6003" w:rsidRPr="00AD6003">
              <w:rPr>
                <w:color w:val="000000"/>
                <w:lang w:eastAsia="uk-UA"/>
              </w:rPr>
              <w:t>bookshelves</w:t>
            </w:r>
            <w:proofErr w:type="spellEnd"/>
            <w:r w:rsidR="00AD6003" w:rsidRPr="00492397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="00AD6003" w:rsidRPr="00AD6003">
              <w:rPr>
                <w:color w:val="000000"/>
                <w:lang w:eastAsia="uk-UA"/>
              </w:rPr>
              <w:t>cabinets</w:t>
            </w:r>
            <w:proofErr w:type="spellEnd"/>
            <w:r w:rsidR="00AD6003" w:rsidRPr="00AD6003">
              <w:rPr>
                <w:color w:val="000000"/>
                <w:lang w:eastAsia="uk-UA"/>
              </w:rPr>
              <w:t> </w:t>
            </w:r>
            <w:r w:rsidR="00AD6003" w:rsidRPr="00492397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="00AD6003" w:rsidRPr="00AD6003">
              <w:rPr>
                <w:color w:val="000000"/>
                <w:lang w:eastAsia="uk-UA"/>
              </w:rPr>
              <w:t>locking</w:t>
            </w:r>
            <w:proofErr w:type="spellEnd"/>
            <w:r w:rsidR="00AD6003" w:rsidRPr="00492397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="00AD6003" w:rsidRPr="00AD6003">
              <w:rPr>
                <w:color w:val="000000"/>
                <w:lang w:eastAsia="uk-UA"/>
              </w:rPr>
              <w:t>cabinets</w:t>
            </w:r>
            <w:proofErr w:type="spellEnd"/>
            <w:r w:rsidR="00AD6003" w:rsidRPr="00492397">
              <w:rPr>
                <w:color w:val="000000"/>
                <w:lang w:val="uk-UA" w:eastAsia="uk-UA"/>
              </w:rPr>
              <w:t>,</w:t>
            </w:r>
            <w:r w:rsidR="00455AC4">
              <w:rPr>
                <w:color w:val="000000"/>
                <w:lang w:val="uk-UA" w:eastAsia="uk-UA"/>
              </w:rPr>
              <w:t xml:space="preserve"> </w:t>
            </w:r>
            <w:r w:rsidR="00455AC4" w:rsidRPr="00AD6003">
              <w:rPr>
                <w:color w:val="000000"/>
                <w:lang w:val="uk-UA" w:eastAsia="uk-UA"/>
              </w:rPr>
              <w:t>projector screen</w:t>
            </w:r>
          </w:p>
        </w:tc>
      </w:tr>
      <w:tr w:rsidR="00894317" w:rsidRPr="00F705A4" w14:paraId="104A873F" w14:textId="77777777" w:rsidTr="00894317">
        <w:trPr>
          <w:trHeight w:val="93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47EB3" w14:textId="5095877F" w:rsidR="00894317" w:rsidRPr="00894317" w:rsidRDefault="00455AC4" w:rsidP="00894317">
            <w:pPr>
              <w:ind w:left="133"/>
              <w:rPr>
                <w:sz w:val="24"/>
                <w:szCs w:val="24"/>
                <w:lang w:val="uk-UA" w:eastAsia="uk-UA"/>
              </w:rPr>
            </w:pPr>
            <w:r w:rsidRPr="00455AC4">
              <w:rPr>
                <w:b/>
                <w:bCs/>
                <w:color w:val="000000"/>
                <w:lang w:val="uk-UA" w:eastAsia="uk-UA"/>
              </w:rPr>
              <w:t>Lot SER 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1D7591" w14:textId="0A064D0C" w:rsidR="00894317" w:rsidRPr="00894317" w:rsidRDefault="00455AC4" w:rsidP="0089431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55AC4">
              <w:rPr>
                <w:color w:val="000000"/>
                <w:lang w:val="uk-UA" w:eastAsia="uk-UA"/>
              </w:rPr>
              <w:t>Проведення тренінгів з ГЗН у 8 регіонах України для жінок та ЛГБТКІ+</w:t>
            </w:r>
            <w:r w:rsidR="000319D9">
              <w:rPr>
                <w:color w:val="000000"/>
                <w:lang w:val="uk-UA" w:eastAsia="uk-UA"/>
              </w:rPr>
              <w:t xml:space="preserve"> </w:t>
            </w:r>
            <w:r w:rsidRPr="00455AC4">
              <w:rPr>
                <w:color w:val="000000"/>
                <w:lang w:val="uk-UA" w:eastAsia="uk-UA"/>
              </w:rPr>
              <w:t>/</w:t>
            </w:r>
            <w:r w:rsidR="000319D9">
              <w:rPr>
                <w:color w:val="000000"/>
                <w:lang w:val="uk-UA" w:eastAsia="uk-UA"/>
              </w:rPr>
              <w:t xml:space="preserve"> </w:t>
            </w:r>
            <w:r w:rsidRPr="00455AC4">
              <w:rPr>
                <w:color w:val="000000"/>
                <w:lang w:val="uk-UA" w:eastAsia="uk-UA"/>
              </w:rPr>
              <w:t>Conducting trainings on social security in 8 regions of Ukraine for women and LGBTQI+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BC233" w14:textId="76CB5816" w:rsidR="000319D9" w:rsidRPr="00894317" w:rsidRDefault="00455AC4" w:rsidP="000319D9">
            <w:pPr>
              <w:spacing w:before="4"/>
              <w:ind w:left="120"/>
              <w:rPr>
                <w:sz w:val="24"/>
                <w:szCs w:val="24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</w:t>
            </w:r>
            <w:r w:rsidRPr="00894317">
              <w:rPr>
                <w:color w:val="000000"/>
                <w:lang w:val="uk-UA" w:eastAsia="uk-UA"/>
              </w:rPr>
              <w:t>роживання,  харчування, компенсація витрат на  проїзд</w:t>
            </w:r>
            <w:r>
              <w:rPr>
                <w:color w:val="000000"/>
                <w:lang w:val="uk-UA" w:eastAsia="uk-UA"/>
              </w:rPr>
              <w:t>, оплата</w:t>
            </w:r>
            <w:r w:rsidRPr="00894317">
              <w:rPr>
                <w:color w:val="000000"/>
                <w:lang w:val="uk-UA" w:eastAsia="uk-UA"/>
              </w:rPr>
              <w:t xml:space="preserve"> сторонніх фасилітаторів, </w:t>
            </w:r>
            <w:r w:rsidR="000319D9">
              <w:rPr>
                <w:color w:val="000000"/>
                <w:lang w:val="uk-UA" w:eastAsia="uk-UA"/>
              </w:rPr>
              <w:t>матеріали для проведення тренінгів, кава брейки, тощо</w:t>
            </w:r>
            <w:r w:rsidRPr="00455AC4">
              <w:rPr>
                <w:color w:val="000000"/>
                <w:lang w:val="uk-UA" w:eastAsia="uk-UA"/>
              </w:rPr>
              <w:t xml:space="preserve"> </w:t>
            </w:r>
            <w:r w:rsidR="000319D9">
              <w:rPr>
                <w:color w:val="000000"/>
                <w:lang w:val="uk-UA" w:eastAsia="uk-UA"/>
              </w:rPr>
              <w:t xml:space="preserve">/ </w:t>
            </w:r>
            <w:r w:rsidR="000319D9">
              <w:rPr>
                <w:color w:val="000000"/>
                <w:lang w:val="en-US" w:eastAsia="uk-UA"/>
              </w:rPr>
              <w:t>A</w:t>
            </w:r>
            <w:r w:rsidR="000319D9" w:rsidRPr="00894317">
              <w:rPr>
                <w:color w:val="000000"/>
                <w:lang w:val="uk-UA" w:eastAsia="uk-UA"/>
              </w:rPr>
              <w:t>ccommodation, food, travel  </w:t>
            </w:r>
          </w:p>
          <w:p w14:paraId="2733FBAB" w14:textId="5C14DDC1" w:rsidR="00894317" w:rsidRPr="00894317" w:rsidRDefault="000319D9" w:rsidP="000319D9">
            <w:pPr>
              <w:ind w:left="120" w:right="290" w:firstLine="3"/>
              <w:rPr>
                <w:sz w:val="24"/>
                <w:szCs w:val="24"/>
                <w:lang w:val="en-US" w:eastAsia="uk-UA"/>
              </w:rPr>
            </w:pPr>
            <w:r w:rsidRPr="00894317">
              <w:rPr>
                <w:color w:val="000000"/>
                <w:lang w:val="uk-UA" w:eastAsia="uk-UA"/>
              </w:rPr>
              <w:t>reimbursement</w:t>
            </w:r>
            <w:r>
              <w:rPr>
                <w:color w:val="000000"/>
                <w:lang w:val="en-US" w:eastAsia="uk-UA"/>
              </w:rPr>
              <w:t xml:space="preserve">, </w:t>
            </w:r>
            <w:r w:rsidRPr="00894317">
              <w:rPr>
                <w:color w:val="000000"/>
                <w:lang w:val="uk-UA" w:eastAsia="uk-UA"/>
              </w:rPr>
              <w:t>paying  outside facilitators,</w:t>
            </w:r>
            <w:r w:rsidRPr="00492397">
              <w:rPr>
                <w:lang w:val="en-US"/>
              </w:rPr>
              <w:t xml:space="preserve"> </w:t>
            </w:r>
            <w:r w:rsidRPr="000319D9">
              <w:rPr>
                <w:color w:val="000000"/>
                <w:lang w:val="uk-UA" w:eastAsia="uk-UA"/>
              </w:rPr>
              <w:t>training materials, coffee breaks, etc</w:t>
            </w:r>
          </w:p>
        </w:tc>
      </w:tr>
      <w:tr w:rsidR="00894317" w:rsidRPr="00F705A4" w14:paraId="7A48A57C" w14:textId="77777777" w:rsidTr="00077F73">
        <w:trPr>
          <w:trHeight w:val="813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3313D" w14:textId="6996781B" w:rsidR="00894317" w:rsidRPr="00894317" w:rsidRDefault="000319D9" w:rsidP="00894317">
            <w:pPr>
              <w:ind w:left="133"/>
              <w:rPr>
                <w:sz w:val="24"/>
                <w:szCs w:val="24"/>
                <w:lang w:val="uk-UA" w:eastAsia="uk-UA"/>
              </w:rPr>
            </w:pPr>
            <w:r w:rsidRPr="00894317">
              <w:rPr>
                <w:b/>
                <w:bCs/>
                <w:color w:val="000000"/>
                <w:lang w:val="uk-UA" w:eastAsia="uk-UA"/>
              </w:rPr>
              <w:t>Lot SER 2 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4B139" w14:textId="64A4CB71" w:rsidR="00894317" w:rsidRPr="00894317" w:rsidRDefault="000319D9" w:rsidP="0089431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0319D9">
              <w:rPr>
                <w:color w:val="000000"/>
                <w:lang w:val="uk-UA" w:eastAsia="uk-UA"/>
              </w:rPr>
              <w:t>Надання послуги юридичної підтримки для жінок та ЛГБТКІ+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0319D9">
              <w:rPr>
                <w:color w:val="000000"/>
                <w:lang w:val="uk-UA" w:eastAsia="uk-UA"/>
              </w:rPr>
              <w:t>/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0319D9">
              <w:rPr>
                <w:color w:val="000000"/>
                <w:lang w:val="uk-UA" w:eastAsia="uk-UA"/>
              </w:rPr>
              <w:t>Provision of legal support services for women and LGBTQI+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FBD28" w14:textId="4C8A9B18" w:rsidR="00894317" w:rsidRPr="00894317" w:rsidRDefault="00894317" w:rsidP="00894317">
            <w:pPr>
              <w:ind w:left="115" w:right="115" w:firstLine="6"/>
              <w:rPr>
                <w:sz w:val="24"/>
                <w:szCs w:val="24"/>
                <w:lang w:val="uk-UA" w:eastAsia="uk-UA"/>
              </w:rPr>
            </w:pPr>
          </w:p>
        </w:tc>
      </w:tr>
      <w:tr w:rsidR="00894317" w:rsidRPr="00F705A4" w14:paraId="515B6034" w14:textId="77777777" w:rsidTr="006A29B6">
        <w:trPr>
          <w:trHeight w:val="1431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16CEC" w14:textId="00F795CA" w:rsidR="00894317" w:rsidRPr="00894317" w:rsidRDefault="000319D9" w:rsidP="00894317">
            <w:pPr>
              <w:ind w:left="133"/>
              <w:rPr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lastRenderedPageBreak/>
              <w:t xml:space="preserve">Lot SER </w:t>
            </w:r>
            <w:r>
              <w:rPr>
                <w:b/>
                <w:bCs/>
                <w:color w:val="000000"/>
                <w:lang w:val="en-US" w:eastAsia="uk-UA"/>
              </w:rPr>
              <w:t>3</w:t>
            </w:r>
            <w:r w:rsidRPr="00894317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C82B5" w14:textId="5FE1A9E2" w:rsidR="00894317" w:rsidRPr="00894317" w:rsidRDefault="000319D9" w:rsidP="0089431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0319D9">
              <w:rPr>
                <w:color w:val="000000"/>
                <w:lang w:val="uk-UA" w:eastAsia="uk-UA"/>
              </w:rPr>
              <w:t>Надання психологічних послуг у форматі індивідуальних консультацій в ком'юніті хабі м. Чернівці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0319D9">
              <w:rPr>
                <w:color w:val="000000"/>
                <w:lang w:val="uk-UA" w:eastAsia="uk-UA"/>
              </w:rPr>
              <w:t>/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0319D9">
              <w:rPr>
                <w:color w:val="000000"/>
                <w:lang w:val="uk-UA" w:eastAsia="uk-UA"/>
              </w:rPr>
              <w:t>Provision of psychological services in the format of individual consultations in the community hub of Chernivtsi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F45F4" w14:textId="5F26578F" w:rsidR="00894317" w:rsidRPr="00894317" w:rsidRDefault="00894317" w:rsidP="00894317">
            <w:pPr>
              <w:ind w:left="117" w:right="53" w:firstLine="12"/>
              <w:rPr>
                <w:sz w:val="24"/>
                <w:szCs w:val="24"/>
                <w:lang w:val="uk-UA" w:eastAsia="uk-UA"/>
              </w:rPr>
            </w:pPr>
          </w:p>
        </w:tc>
      </w:tr>
      <w:tr w:rsidR="000319D9" w:rsidRPr="00F705A4" w14:paraId="21E321B8" w14:textId="77777777" w:rsidTr="006A29B6">
        <w:trPr>
          <w:trHeight w:val="1485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F5770" w14:textId="219152E8" w:rsidR="000319D9" w:rsidRDefault="000319D9" w:rsidP="00894317">
            <w:pPr>
              <w:ind w:left="133"/>
              <w:rPr>
                <w:b/>
                <w:bCs/>
                <w:color w:val="000000"/>
                <w:lang w:val="uk-UA" w:eastAsia="uk-UA"/>
              </w:rPr>
            </w:pPr>
            <w:r w:rsidRPr="00894317">
              <w:rPr>
                <w:b/>
                <w:bCs/>
                <w:color w:val="000000"/>
                <w:lang w:val="uk-UA" w:eastAsia="uk-UA"/>
              </w:rPr>
              <w:t>Lot SER 4 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A2447" w14:textId="06C4A6E0" w:rsidR="000319D9" w:rsidRPr="000319D9" w:rsidRDefault="000319D9" w:rsidP="00894317">
            <w:pPr>
              <w:jc w:val="center"/>
              <w:rPr>
                <w:color w:val="000000"/>
                <w:lang w:val="uk-UA" w:eastAsia="uk-UA"/>
              </w:rPr>
            </w:pPr>
            <w:r w:rsidRPr="000319D9">
              <w:rPr>
                <w:color w:val="000000"/>
                <w:lang w:val="uk-UA" w:eastAsia="uk-UA"/>
              </w:rPr>
              <w:t>Надання психологічних послуг у форматі індивідуальних консультацій в ком'юніті хабі м. Вінниця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0319D9">
              <w:rPr>
                <w:color w:val="000000"/>
                <w:lang w:val="uk-UA" w:eastAsia="uk-UA"/>
              </w:rPr>
              <w:t>/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0319D9">
              <w:rPr>
                <w:color w:val="000000"/>
                <w:lang w:val="uk-UA" w:eastAsia="uk-UA"/>
              </w:rPr>
              <w:t>Provision of psychological services in the format of individual consultations in the community hub of Vinnytsia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E814C" w14:textId="77777777" w:rsidR="000319D9" w:rsidRPr="00894317" w:rsidRDefault="000319D9" w:rsidP="00894317">
            <w:pPr>
              <w:ind w:left="117" w:right="53" w:firstLine="12"/>
              <w:rPr>
                <w:color w:val="000000"/>
                <w:lang w:val="uk-UA" w:eastAsia="uk-UA"/>
              </w:rPr>
            </w:pPr>
          </w:p>
        </w:tc>
      </w:tr>
      <w:tr w:rsidR="000319D9" w:rsidRPr="00F705A4" w14:paraId="4B83AC09" w14:textId="77777777" w:rsidTr="006A29B6">
        <w:trPr>
          <w:trHeight w:val="1402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94710" w14:textId="613248BB" w:rsidR="000319D9" w:rsidRPr="00894317" w:rsidRDefault="000319D9" w:rsidP="00894317">
            <w:pPr>
              <w:ind w:left="133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Lot SER 5</w:t>
            </w:r>
            <w:r w:rsidRPr="00894317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8295F" w14:textId="2CBC782E" w:rsidR="000319D9" w:rsidRPr="000319D9" w:rsidRDefault="006A29B6" w:rsidP="00894317">
            <w:pPr>
              <w:jc w:val="center"/>
              <w:rPr>
                <w:color w:val="000000"/>
                <w:lang w:val="uk-UA" w:eastAsia="uk-UA"/>
              </w:rPr>
            </w:pPr>
            <w:r w:rsidRPr="006A29B6">
              <w:rPr>
                <w:color w:val="000000"/>
                <w:lang w:val="uk-UA" w:eastAsia="uk-UA"/>
              </w:rPr>
              <w:t>Надання психологічних послуг у форматі індивідуальних консультацій в ком'юніті хабі м. Запоріжжя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6A29B6">
              <w:rPr>
                <w:color w:val="000000"/>
                <w:lang w:val="uk-UA" w:eastAsia="uk-UA"/>
              </w:rPr>
              <w:t>/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6A29B6">
              <w:rPr>
                <w:color w:val="000000"/>
                <w:lang w:val="uk-UA" w:eastAsia="uk-UA"/>
              </w:rPr>
              <w:t>Provision of psychological services in the format of individual consultations in the community hub of Zaporizhzhia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80565" w14:textId="77777777" w:rsidR="000319D9" w:rsidRPr="00894317" w:rsidRDefault="000319D9" w:rsidP="00894317">
            <w:pPr>
              <w:ind w:left="117" w:right="53" w:firstLine="12"/>
              <w:rPr>
                <w:color w:val="000000"/>
                <w:lang w:val="uk-UA" w:eastAsia="uk-UA"/>
              </w:rPr>
            </w:pPr>
          </w:p>
        </w:tc>
      </w:tr>
      <w:tr w:rsidR="006A29B6" w:rsidRPr="00F705A4" w14:paraId="37118214" w14:textId="77777777" w:rsidTr="006A29B6">
        <w:trPr>
          <w:trHeight w:val="1131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02BCE" w14:textId="422201A1" w:rsidR="006A29B6" w:rsidRDefault="006A29B6" w:rsidP="00894317">
            <w:pPr>
              <w:ind w:left="133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Lot SER 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D2EFD" w14:textId="7E2FE628" w:rsidR="006A29B6" w:rsidRPr="000319D9" w:rsidRDefault="006A29B6" w:rsidP="00894317">
            <w:pPr>
              <w:jc w:val="center"/>
              <w:rPr>
                <w:color w:val="000000"/>
                <w:lang w:val="uk-UA" w:eastAsia="uk-UA"/>
              </w:rPr>
            </w:pPr>
            <w:r w:rsidRPr="006A29B6">
              <w:rPr>
                <w:color w:val="000000"/>
                <w:lang w:val="uk-UA" w:eastAsia="uk-UA"/>
              </w:rPr>
              <w:t>Надання психологічних послуг у форматі проведення груп психологічної підтримки/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6A29B6">
              <w:rPr>
                <w:color w:val="000000"/>
                <w:lang w:val="uk-UA" w:eastAsia="uk-UA"/>
              </w:rPr>
              <w:t>Provision of psychological services in the format of psychological support groups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07FBE" w14:textId="77777777" w:rsidR="006A29B6" w:rsidRPr="00894317" w:rsidRDefault="006A29B6" w:rsidP="00894317">
            <w:pPr>
              <w:ind w:left="117" w:right="53" w:firstLine="12"/>
              <w:rPr>
                <w:color w:val="000000"/>
                <w:lang w:val="uk-UA" w:eastAsia="uk-UA"/>
              </w:rPr>
            </w:pPr>
          </w:p>
        </w:tc>
      </w:tr>
      <w:tr w:rsidR="006A29B6" w:rsidRPr="00894317" w14:paraId="63857647" w14:textId="77777777" w:rsidTr="006A29B6">
        <w:trPr>
          <w:trHeight w:val="485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A9459" w14:textId="58410DB7" w:rsidR="006A29B6" w:rsidRDefault="006A29B6" w:rsidP="00894317">
            <w:pPr>
              <w:ind w:left="133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Lot SER 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9D838" w14:textId="5BC56682" w:rsidR="006A29B6" w:rsidRPr="000319D9" w:rsidRDefault="006A29B6" w:rsidP="00894317">
            <w:pPr>
              <w:jc w:val="center"/>
              <w:rPr>
                <w:color w:val="000000"/>
                <w:lang w:val="uk-UA" w:eastAsia="uk-UA"/>
              </w:rPr>
            </w:pPr>
            <w:r w:rsidRPr="006A29B6">
              <w:rPr>
                <w:color w:val="000000"/>
                <w:lang w:val="uk-UA" w:eastAsia="uk-UA"/>
              </w:rPr>
              <w:t>Супервізія/Supervision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DDE5" w14:textId="77777777" w:rsidR="006A29B6" w:rsidRPr="00894317" w:rsidRDefault="006A29B6" w:rsidP="00894317">
            <w:pPr>
              <w:ind w:left="117" w:right="53" w:firstLine="12"/>
              <w:rPr>
                <w:color w:val="000000"/>
                <w:lang w:val="uk-UA" w:eastAsia="uk-UA"/>
              </w:rPr>
            </w:pPr>
          </w:p>
        </w:tc>
      </w:tr>
      <w:tr w:rsidR="006A29B6" w:rsidRPr="00F705A4" w14:paraId="2E53D1CD" w14:textId="77777777" w:rsidTr="006A29B6">
        <w:trPr>
          <w:trHeight w:val="485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773C3" w14:textId="06496DE8" w:rsidR="006A29B6" w:rsidRDefault="006A29B6" w:rsidP="00894317">
            <w:pPr>
              <w:ind w:left="133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Lot SER 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0DA33" w14:textId="4D7F3BC8" w:rsidR="006A29B6" w:rsidRPr="006A29B6" w:rsidRDefault="006A29B6" w:rsidP="00894317">
            <w:pPr>
              <w:jc w:val="center"/>
              <w:rPr>
                <w:color w:val="000000"/>
                <w:lang w:val="uk-UA" w:eastAsia="uk-UA"/>
              </w:rPr>
            </w:pPr>
            <w:r w:rsidRPr="006A29B6">
              <w:rPr>
                <w:color w:val="000000"/>
                <w:lang w:val="uk-UA" w:eastAsia="uk-UA"/>
              </w:rPr>
              <w:t>Надання психологічних послуг у форматі індивідуальних консультацій для команди та волонтерів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6A29B6">
              <w:rPr>
                <w:color w:val="000000"/>
                <w:lang w:val="uk-UA" w:eastAsia="uk-UA"/>
              </w:rPr>
              <w:t>/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6A29B6">
              <w:rPr>
                <w:color w:val="000000"/>
                <w:lang w:val="uk-UA" w:eastAsia="uk-UA"/>
              </w:rPr>
              <w:t>Provision of psychological services in the form of individual consultations for the team and volunteers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FD8FB" w14:textId="77777777" w:rsidR="006A29B6" w:rsidRPr="00894317" w:rsidRDefault="006A29B6" w:rsidP="00894317">
            <w:pPr>
              <w:ind w:left="117" w:right="53" w:firstLine="12"/>
              <w:rPr>
                <w:color w:val="000000"/>
                <w:lang w:val="uk-UA" w:eastAsia="uk-UA"/>
              </w:rPr>
            </w:pPr>
          </w:p>
        </w:tc>
      </w:tr>
      <w:tr w:rsidR="006A29B6" w:rsidRPr="00F705A4" w14:paraId="2CB432E4" w14:textId="77777777" w:rsidTr="006A29B6">
        <w:trPr>
          <w:trHeight w:val="485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DC2B1" w14:textId="1A4C6A5D" w:rsidR="006A29B6" w:rsidRDefault="006A29B6" w:rsidP="00894317">
            <w:pPr>
              <w:ind w:left="133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Lot SER 9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2B80D" w14:textId="280DA760" w:rsidR="006A29B6" w:rsidRPr="006A29B6" w:rsidRDefault="006A29B6" w:rsidP="00894317">
            <w:pPr>
              <w:jc w:val="center"/>
              <w:rPr>
                <w:color w:val="000000"/>
                <w:lang w:val="uk-UA" w:eastAsia="uk-UA"/>
              </w:rPr>
            </w:pPr>
            <w:r w:rsidRPr="006A29B6">
              <w:rPr>
                <w:color w:val="000000"/>
                <w:lang w:val="uk-UA" w:eastAsia="uk-UA"/>
              </w:rPr>
              <w:t>Надання послуг з організації 5-денного тімбілдінг</w:t>
            </w:r>
            <w:r w:rsidR="00077F73">
              <w:rPr>
                <w:color w:val="000000"/>
                <w:lang w:val="uk-UA" w:eastAsia="uk-UA"/>
              </w:rPr>
              <w:t>у</w:t>
            </w:r>
            <w:r w:rsidRPr="006A29B6">
              <w:rPr>
                <w:color w:val="000000"/>
                <w:lang w:val="uk-UA" w:eastAsia="uk-UA"/>
              </w:rPr>
              <w:t xml:space="preserve"> для команди організації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6A29B6">
              <w:rPr>
                <w:color w:val="000000"/>
                <w:lang w:val="uk-UA" w:eastAsia="uk-UA"/>
              </w:rPr>
              <w:t>/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6A29B6">
              <w:rPr>
                <w:color w:val="000000"/>
                <w:lang w:val="uk-UA" w:eastAsia="uk-UA"/>
              </w:rPr>
              <w:t>Provision of services for the organization of a 5-day team building for the organization's team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C3FD5" w14:textId="22ECAABC" w:rsidR="00064882" w:rsidRPr="00894317" w:rsidRDefault="00EC04DC" w:rsidP="00EC04DC">
            <w:pPr>
              <w:spacing w:before="4"/>
              <w:ind w:left="120"/>
              <w:rPr>
                <w:sz w:val="24"/>
                <w:szCs w:val="24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Організація </w:t>
            </w:r>
            <w:r w:rsidRPr="00EC04DC">
              <w:rPr>
                <w:color w:val="000000"/>
                <w:lang w:val="uk-UA" w:eastAsia="uk-UA"/>
              </w:rPr>
              <w:t>заходу</w:t>
            </w:r>
            <w:r>
              <w:rPr>
                <w:color w:val="000000"/>
                <w:lang w:val="uk-UA" w:eastAsia="uk-UA"/>
              </w:rPr>
              <w:t>, проживання,</w:t>
            </w:r>
            <w:r w:rsidR="00064882" w:rsidRPr="00894317">
              <w:rPr>
                <w:color w:val="000000"/>
                <w:lang w:val="uk-UA" w:eastAsia="uk-UA"/>
              </w:rPr>
              <w:t xml:space="preserve"> харчування, компенсація витрат на проїзд, </w:t>
            </w:r>
            <w:r w:rsidR="00064882">
              <w:rPr>
                <w:color w:val="000000"/>
                <w:lang w:val="uk-UA" w:eastAsia="uk-UA"/>
              </w:rPr>
              <w:t>матеріали для проведення тренінгів, кава брейки, тощо</w:t>
            </w:r>
            <w:r w:rsidR="00064882" w:rsidRPr="00455AC4">
              <w:rPr>
                <w:color w:val="000000"/>
                <w:lang w:val="uk-UA" w:eastAsia="uk-UA"/>
              </w:rPr>
              <w:t xml:space="preserve"> </w:t>
            </w:r>
            <w:r w:rsidR="00064882">
              <w:rPr>
                <w:color w:val="000000"/>
                <w:lang w:val="uk-UA" w:eastAsia="uk-UA"/>
              </w:rPr>
              <w:t xml:space="preserve">/ </w:t>
            </w:r>
            <w:r>
              <w:rPr>
                <w:color w:val="000000"/>
                <w:lang w:val="en-US" w:eastAsia="uk-UA"/>
              </w:rPr>
              <w:t>O</w:t>
            </w:r>
            <w:r w:rsidRPr="00EC04DC">
              <w:rPr>
                <w:color w:val="000000"/>
                <w:lang w:val="uk-UA" w:eastAsia="uk-UA"/>
              </w:rPr>
              <w:t xml:space="preserve">rganization of the event, </w:t>
            </w:r>
            <w:r>
              <w:rPr>
                <w:color w:val="000000"/>
                <w:lang w:val="en-US" w:eastAsia="uk-UA"/>
              </w:rPr>
              <w:t>a</w:t>
            </w:r>
            <w:r w:rsidR="00064882" w:rsidRPr="00894317">
              <w:rPr>
                <w:color w:val="000000"/>
                <w:lang w:val="uk-UA" w:eastAsia="uk-UA"/>
              </w:rPr>
              <w:t>ccommodation, food, travel</w:t>
            </w:r>
          </w:p>
          <w:p w14:paraId="58BB8398" w14:textId="41C54305" w:rsidR="006A29B6" w:rsidRPr="00894317" w:rsidRDefault="00064882" w:rsidP="00EC04DC">
            <w:pPr>
              <w:ind w:left="117" w:right="53" w:firstLine="12"/>
              <w:rPr>
                <w:color w:val="000000"/>
                <w:lang w:val="uk-UA" w:eastAsia="uk-UA"/>
              </w:rPr>
            </w:pPr>
            <w:r w:rsidRPr="00894317">
              <w:rPr>
                <w:color w:val="000000"/>
                <w:lang w:val="uk-UA" w:eastAsia="uk-UA"/>
              </w:rPr>
              <w:t>reimbursement</w:t>
            </w:r>
            <w:r w:rsidR="00EC04DC">
              <w:rPr>
                <w:color w:val="000000"/>
                <w:lang w:val="en-US" w:eastAsia="uk-UA"/>
              </w:rPr>
              <w:t>,</w:t>
            </w:r>
            <w:r w:rsidRPr="00492397">
              <w:rPr>
                <w:lang w:val="en-US"/>
              </w:rPr>
              <w:t xml:space="preserve"> </w:t>
            </w:r>
            <w:r w:rsidRPr="000319D9">
              <w:rPr>
                <w:color w:val="000000"/>
                <w:lang w:val="uk-UA" w:eastAsia="uk-UA"/>
              </w:rPr>
              <w:t>training materials, coffee breaks, etc</w:t>
            </w:r>
          </w:p>
        </w:tc>
      </w:tr>
    </w:tbl>
    <w:p w14:paraId="7C78BF3E" w14:textId="0D993EA1" w:rsidR="00894317" w:rsidRDefault="00894317" w:rsidP="000319D9">
      <w:pPr>
        <w:rPr>
          <w:sz w:val="24"/>
          <w:szCs w:val="24"/>
          <w:lang w:val="uk-UA" w:eastAsia="uk-UA"/>
        </w:rPr>
      </w:pPr>
    </w:p>
    <w:p w14:paraId="21044A7E" w14:textId="77777777" w:rsidR="006A29B6" w:rsidRPr="00CA5A8F" w:rsidRDefault="006A29B6" w:rsidP="006A29B6">
      <w:pPr>
        <w:autoSpaceDE w:val="0"/>
        <w:autoSpaceDN w:val="0"/>
        <w:adjustRightInd w:val="0"/>
        <w:rPr>
          <w:lang w:val="uk-UA"/>
        </w:rPr>
      </w:pPr>
      <w:r w:rsidRPr="00CA5A8F">
        <w:rPr>
          <w:lang w:val="uk-UA"/>
        </w:rPr>
        <w:t xml:space="preserve">Зацікавлені постачальники повинні надати Організації-замовнику (за вказаними контактними даними) таку інформацію / </w:t>
      </w:r>
      <w:r w:rsidRPr="00CA5A8F">
        <w:rPr>
          <w:lang w:val="en-US"/>
        </w:rPr>
        <w:t>The</w:t>
      </w:r>
      <w:r w:rsidRPr="00CA5A8F">
        <w:rPr>
          <w:lang w:val="uk-UA"/>
        </w:rPr>
        <w:t xml:space="preserve"> </w:t>
      </w:r>
      <w:r w:rsidRPr="00CA5A8F">
        <w:rPr>
          <w:lang w:val="en-US"/>
        </w:rPr>
        <w:t>interested</w:t>
      </w:r>
      <w:r w:rsidRPr="00CA5A8F">
        <w:rPr>
          <w:lang w:val="uk-UA"/>
        </w:rPr>
        <w:t xml:space="preserve"> </w:t>
      </w:r>
      <w:r w:rsidRPr="00CA5A8F">
        <w:rPr>
          <w:lang w:val="en-US"/>
        </w:rPr>
        <w:t>supplier</w:t>
      </w:r>
      <w:r w:rsidRPr="00CA5A8F">
        <w:rPr>
          <w:lang w:val="uk-UA"/>
        </w:rPr>
        <w:t xml:space="preserve"> </w:t>
      </w:r>
      <w:r w:rsidRPr="00CA5A8F">
        <w:rPr>
          <w:lang w:val="en-US"/>
        </w:rPr>
        <w:t>shall</w:t>
      </w:r>
      <w:r w:rsidRPr="00CA5A8F">
        <w:rPr>
          <w:lang w:val="uk-UA"/>
        </w:rPr>
        <w:t xml:space="preserve"> </w:t>
      </w:r>
      <w:r w:rsidRPr="00CA5A8F">
        <w:rPr>
          <w:lang w:val="en-US"/>
        </w:rPr>
        <w:t>provide</w:t>
      </w:r>
      <w:r w:rsidRPr="00CA5A8F">
        <w:rPr>
          <w:lang w:val="uk-UA"/>
        </w:rPr>
        <w:t xml:space="preserve"> </w:t>
      </w:r>
      <w:r w:rsidRPr="00CA5A8F">
        <w:rPr>
          <w:lang w:val="en-US"/>
        </w:rPr>
        <w:t>the</w:t>
      </w:r>
      <w:r w:rsidRPr="00CA5A8F">
        <w:rPr>
          <w:lang w:val="uk-UA"/>
        </w:rPr>
        <w:t xml:space="preserve"> </w:t>
      </w:r>
      <w:r w:rsidRPr="00CA5A8F">
        <w:rPr>
          <w:lang w:val="en-US"/>
        </w:rPr>
        <w:t>following</w:t>
      </w:r>
      <w:r w:rsidRPr="00CA5A8F">
        <w:rPr>
          <w:lang w:val="uk-UA"/>
        </w:rPr>
        <w:t xml:space="preserve"> </w:t>
      </w:r>
      <w:r w:rsidRPr="00CA5A8F">
        <w:rPr>
          <w:lang w:val="en-US"/>
        </w:rPr>
        <w:t>information</w:t>
      </w:r>
      <w:r w:rsidRPr="00CA5A8F">
        <w:rPr>
          <w:lang w:val="uk-UA"/>
        </w:rPr>
        <w:t xml:space="preserve"> </w:t>
      </w:r>
      <w:r w:rsidRPr="00CA5A8F">
        <w:rPr>
          <w:lang w:val="en-US"/>
        </w:rPr>
        <w:t>to</w:t>
      </w:r>
      <w:r w:rsidRPr="00CA5A8F">
        <w:rPr>
          <w:lang w:val="uk-UA"/>
        </w:rPr>
        <w:t xml:space="preserve"> </w:t>
      </w:r>
      <w:r w:rsidRPr="00CA5A8F">
        <w:rPr>
          <w:lang w:val="en-US"/>
        </w:rPr>
        <w:t>the</w:t>
      </w:r>
      <w:r w:rsidRPr="00CA5A8F">
        <w:rPr>
          <w:lang w:val="uk-UA"/>
        </w:rPr>
        <w:t xml:space="preserve"> </w:t>
      </w:r>
      <w:r w:rsidRPr="00CA5A8F">
        <w:rPr>
          <w:lang w:val="en-US"/>
        </w:rPr>
        <w:t>Contracting</w:t>
      </w:r>
      <w:r w:rsidRPr="00CA5A8F">
        <w:rPr>
          <w:lang w:val="uk-UA"/>
        </w:rPr>
        <w:t xml:space="preserve"> </w:t>
      </w:r>
      <w:r w:rsidRPr="00CA5A8F">
        <w:rPr>
          <w:lang w:val="en-US"/>
        </w:rPr>
        <w:t>Authority</w:t>
      </w:r>
      <w:r w:rsidRPr="00CA5A8F">
        <w:rPr>
          <w:lang w:val="uk-UA"/>
        </w:rPr>
        <w:t xml:space="preserve"> </w:t>
      </w:r>
      <w:r w:rsidRPr="00CA5A8F">
        <w:rPr>
          <w:lang w:val="en-US"/>
        </w:rPr>
        <w:t>using</w:t>
      </w:r>
      <w:r w:rsidRPr="00CA5A8F">
        <w:rPr>
          <w:lang w:val="uk-UA"/>
        </w:rPr>
        <w:t xml:space="preserve"> </w:t>
      </w:r>
      <w:r w:rsidRPr="00CA5A8F">
        <w:rPr>
          <w:lang w:val="en-US"/>
        </w:rPr>
        <w:t>the</w:t>
      </w:r>
      <w:r w:rsidRPr="00CA5A8F">
        <w:rPr>
          <w:lang w:val="uk-UA"/>
        </w:rPr>
        <w:t xml:space="preserve"> </w:t>
      </w:r>
      <w:r w:rsidRPr="00CA5A8F">
        <w:rPr>
          <w:lang w:val="en-US"/>
        </w:rPr>
        <w:t>contact</w:t>
      </w:r>
      <w:r w:rsidRPr="00CA5A8F">
        <w:rPr>
          <w:lang w:val="uk-UA"/>
        </w:rPr>
        <w:t xml:space="preserve"> </w:t>
      </w:r>
      <w:r w:rsidRPr="00CA5A8F">
        <w:rPr>
          <w:lang w:val="en-US"/>
        </w:rPr>
        <w:t>details</w:t>
      </w:r>
      <w:r w:rsidRPr="00CA5A8F">
        <w:rPr>
          <w:lang w:val="uk-UA"/>
        </w:rPr>
        <w:t xml:space="preserve"> </w:t>
      </w:r>
      <w:r w:rsidRPr="00CA5A8F">
        <w:rPr>
          <w:lang w:val="en-US"/>
        </w:rPr>
        <w:t>below</w:t>
      </w:r>
      <w:r w:rsidRPr="00CA5A8F">
        <w:rPr>
          <w:lang w:val="uk-UA"/>
        </w:rPr>
        <w:t>:</w:t>
      </w:r>
    </w:p>
    <w:p w14:paraId="3CAA912D" w14:textId="77777777" w:rsidR="006A29B6" w:rsidRPr="00CA5A8F" w:rsidRDefault="006A29B6" w:rsidP="006A29B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lang w:val="uk-UA"/>
        </w:rPr>
      </w:pPr>
      <w:r w:rsidRPr="00CA5A8F">
        <w:rPr>
          <w:lang w:val="uk-UA"/>
        </w:rPr>
        <w:t xml:space="preserve">Вкажіть, у постачанні яких товарів чи послуг ви зацікавлені / </w:t>
      </w:r>
      <w:r w:rsidRPr="00CA5A8F">
        <w:rPr>
          <w:lang w:val="en-GB"/>
        </w:rPr>
        <w:t>Indicate</w:t>
      </w:r>
      <w:r w:rsidRPr="00CA5A8F">
        <w:rPr>
          <w:lang w:val="uk-UA"/>
        </w:rPr>
        <w:t xml:space="preserve"> </w:t>
      </w:r>
      <w:r w:rsidRPr="00CA5A8F">
        <w:rPr>
          <w:lang w:val="en-GB"/>
        </w:rPr>
        <w:t>which</w:t>
      </w:r>
      <w:r w:rsidRPr="00CA5A8F">
        <w:rPr>
          <w:lang w:val="uk-UA"/>
        </w:rPr>
        <w:t xml:space="preserve"> </w:t>
      </w:r>
      <w:r w:rsidRPr="00CA5A8F">
        <w:rPr>
          <w:lang w:val="en-GB"/>
        </w:rPr>
        <w:t>supplies</w:t>
      </w:r>
      <w:r w:rsidRPr="00CA5A8F">
        <w:rPr>
          <w:lang w:val="uk-UA"/>
        </w:rPr>
        <w:t xml:space="preserve"> </w:t>
      </w:r>
      <w:r w:rsidRPr="00CA5A8F">
        <w:rPr>
          <w:lang w:val="en-GB"/>
        </w:rPr>
        <w:t>or</w:t>
      </w:r>
      <w:r w:rsidRPr="00CA5A8F">
        <w:rPr>
          <w:lang w:val="uk-UA"/>
        </w:rPr>
        <w:t xml:space="preserve"> </w:t>
      </w:r>
      <w:r w:rsidRPr="00CA5A8F">
        <w:rPr>
          <w:lang w:val="en-GB"/>
        </w:rPr>
        <w:t>service</w:t>
      </w:r>
      <w:r w:rsidRPr="00CA5A8F">
        <w:rPr>
          <w:lang w:val="uk-UA"/>
        </w:rPr>
        <w:t xml:space="preserve"> </w:t>
      </w:r>
      <w:r w:rsidRPr="00CA5A8F">
        <w:rPr>
          <w:lang w:val="en-GB"/>
        </w:rPr>
        <w:t>you</w:t>
      </w:r>
      <w:r w:rsidRPr="00CA5A8F">
        <w:rPr>
          <w:lang w:val="uk-UA"/>
        </w:rPr>
        <w:t xml:space="preserve"> </w:t>
      </w:r>
      <w:r w:rsidRPr="00CA5A8F">
        <w:rPr>
          <w:lang w:val="en-GB"/>
        </w:rPr>
        <w:t>are</w:t>
      </w:r>
      <w:r w:rsidRPr="00CA5A8F">
        <w:rPr>
          <w:lang w:val="uk-UA"/>
        </w:rPr>
        <w:t xml:space="preserve"> </w:t>
      </w:r>
      <w:r w:rsidRPr="00CA5A8F">
        <w:rPr>
          <w:lang w:val="en-GB"/>
        </w:rPr>
        <w:t>interested</w:t>
      </w:r>
      <w:r w:rsidRPr="00CA5A8F">
        <w:rPr>
          <w:lang w:val="uk-UA"/>
        </w:rPr>
        <w:t xml:space="preserve"> </w:t>
      </w:r>
      <w:r w:rsidRPr="00CA5A8F">
        <w:rPr>
          <w:lang w:val="en-GB"/>
        </w:rPr>
        <w:t>in</w:t>
      </w:r>
      <w:r w:rsidRPr="00CA5A8F">
        <w:rPr>
          <w:lang w:val="uk-UA"/>
        </w:rPr>
        <w:t xml:space="preserve"> </w:t>
      </w:r>
      <w:r w:rsidRPr="00CA5A8F">
        <w:rPr>
          <w:lang w:val="en-GB"/>
        </w:rPr>
        <w:t>supplying</w:t>
      </w:r>
    </w:p>
    <w:p w14:paraId="7690372C" w14:textId="77777777" w:rsidR="006A29B6" w:rsidRPr="00CA5A8F" w:rsidRDefault="006A29B6" w:rsidP="006A29B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lang w:val="uk-UA"/>
        </w:rPr>
      </w:pPr>
      <w:r w:rsidRPr="00CA5A8F">
        <w:rPr>
          <w:color w:val="000000"/>
          <w:lang w:val="uk-UA"/>
        </w:rPr>
        <w:t>Надайте таку інформацію</w:t>
      </w:r>
      <w:r w:rsidRPr="00CA5A8F">
        <w:rPr>
          <w:color w:val="000000"/>
          <w:lang w:val="en-US"/>
        </w:rPr>
        <w:t xml:space="preserve"> / </w:t>
      </w:r>
      <w:r w:rsidRPr="00CA5A8F">
        <w:rPr>
          <w:color w:val="000000"/>
          <w:lang w:val="en-GB"/>
        </w:rPr>
        <w:t>Provide the following information</w:t>
      </w:r>
      <w:r w:rsidRPr="00CA5A8F">
        <w:rPr>
          <w:color w:val="000000"/>
          <w:lang w:val="uk-UA"/>
        </w:rPr>
        <w:t>:</w:t>
      </w:r>
    </w:p>
    <w:p w14:paraId="15A18C4C" w14:textId="77777777" w:rsidR="006A29B6" w:rsidRPr="00CA5A8F" w:rsidRDefault="006A29B6" w:rsidP="006A29B6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/>
        <w:rPr>
          <w:lang w:val="uk-UA"/>
        </w:rPr>
      </w:pPr>
      <w:r w:rsidRPr="00CA5A8F">
        <w:rPr>
          <w:lang w:val="uk-UA"/>
        </w:rPr>
        <w:t>назва та контактні дані компанії</w:t>
      </w:r>
      <w:r w:rsidRPr="00CA5A8F">
        <w:rPr>
          <w:lang w:val="en-US"/>
        </w:rPr>
        <w:t xml:space="preserve"> / </w:t>
      </w:r>
      <w:r w:rsidRPr="00CA5A8F">
        <w:rPr>
          <w:lang w:val="en-GB"/>
        </w:rPr>
        <w:t>the company’s name and contact details</w:t>
      </w:r>
    </w:p>
    <w:p w14:paraId="718FF614" w14:textId="77777777" w:rsidR="006A29B6" w:rsidRPr="00CA5A8F" w:rsidRDefault="006A29B6" w:rsidP="006A29B6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/>
        <w:rPr>
          <w:lang w:val="uk-UA"/>
        </w:rPr>
      </w:pPr>
      <w:r w:rsidRPr="00CA5A8F">
        <w:rPr>
          <w:lang w:val="uk-UA"/>
        </w:rPr>
        <w:t>контактна особа</w:t>
      </w:r>
      <w:r w:rsidRPr="00CA5A8F">
        <w:rPr>
          <w:lang w:val="en-US"/>
        </w:rPr>
        <w:t xml:space="preserve"> / </w:t>
      </w:r>
      <w:r w:rsidRPr="00CA5A8F">
        <w:rPr>
          <w:lang w:val="en-GB"/>
        </w:rPr>
        <w:t>contact person</w:t>
      </w:r>
    </w:p>
    <w:p w14:paraId="3AE05F7E" w14:textId="77777777" w:rsidR="006A29B6" w:rsidRPr="00CA5A8F" w:rsidRDefault="006A29B6" w:rsidP="006A29B6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/>
        <w:rPr>
          <w:lang w:val="uk-UA"/>
        </w:rPr>
      </w:pPr>
      <w:r w:rsidRPr="00CA5A8F">
        <w:rPr>
          <w:lang w:val="uk-UA"/>
        </w:rPr>
        <w:t xml:space="preserve">загальні відомості про компанію та короткий опис основної діяльності / </w:t>
      </w:r>
      <w:r w:rsidRPr="00CA5A8F">
        <w:rPr>
          <w:lang w:val="en-GB"/>
        </w:rPr>
        <w:t>brief</w:t>
      </w:r>
      <w:r w:rsidRPr="00CA5A8F">
        <w:rPr>
          <w:lang w:val="uk-UA"/>
        </w:rPr>
        <w:t xml:space="preserve"> </w:t>
      </w:r>
      <w:r w:rsidRPr="00CA5A8F">
        <w:rPr>
          <w:lang w:val="en-GB"/>
        </w:rPr>
        <w:t>description</w:t>
      </w:r>
      <w:r w:rsidRPr="00CA5A8F">
        <w:rPr>
          <w:lang w:val="uk-UA"/>
        </w:rPr>
        <w:t xml:space="preserve"> </w:t>
      </w:r>
      <w:r w:rsidRPr="00CA5A8F">
        <w:rPr>
          <w:lang w:val="en-GB"/>
        </w:rPr>
        <w:t>of</w:t>
      </w:r>
      <w:r w:rsidRPr="00CA5A8F">
        <w:rPr>
          <w:lang w:val="uk-UA"/>
        </w:rPr>
        <w:t xml:space="preserve"> </w:t>
      </w:r>
      <w:r w:rsidRPr="00CA5A8F">
        <w:rPr>
          <w:lang w:val="en-GB"/>
        </w:rPr>
        <w:t>the</w:t>
      </w:r>
      <w:r w:rsidRPr="00CA5A8F">
        <w:rPr>
          <w:lang w:val="uk-UA"/>
        </w:rPr>
        <w:t xml:space="preserve"> </w:t>
      </w:r>
      <w:r w:rsidRPr="00CA5A8F">
        <w:rPr>
          <w:lang w:val="en-GB"/>
        </w:rPr>
        <w:t>company</w:t>
      </w:r>
      <w:r w:rsidRPr="00CA5A8F">
        <w:rPr>
          <w:lang w:val="uk-UA"/>
        </w:rPr>
        <w:t>’</w:t>
      </w:r>
      <w:r w:rsidRPr="00CA5A8F">
        <w:rPr>
          <w:lang w:val="en-GB"/>
        </w:rPr>
        <w:t>s</w:t>
      </w:r>
      <w:r w:rsidRPr="00CA5A8F">
        <w:rPr>
          <w:lang w:val="uk-UA"/>
        </w:rPr>
        <w:t xml:space="preserve"> </w:t>
      </w:r>
      <w:r w:rsidRPr="00CA5A8F">
        <w:rPr>
          <w:lang w:val="en-GB"/>
        </w:rPr>
        <w:t>background</w:t>
      </w:r>
      <w:r w:rsidRPr="00CA5A8F">
        <w:rPr>
          <w:lang w:val="uk-UA"/>
        </w:rPr>
        <w:t xml:space="preserve"> </w:t>
      </w:r>
      <w:r w:rsidRPr="00CA5A8F">
        <w:rPr>
          <w:lang w:val="en-GB"/>
        </w:rPr>
        <w:t>and</w:t>
      </w:r>
      <w:r w:rsidRPr="00CA5A8F">
        <w:rPr>
          <w:lang w:val="uk-UA"/>
        </w:rPr>
        <w:t xml:space="preserve"> </w:t>
      </w:r>
      <w:r w:rsidRPr="00CA5A8F">
        <w:rPr>
          <w:lang w:val="en-GB"/>
        </w:rPr>
        <w:t>main</w:t>
      </w:r>
      <w:r w:rsidRPr="00CA5A8F">
        <w:rPr>
          <w:lang w:val="uk-UA"/>
        </w:rPr>
        <w:t xml:space="preserve"> </w:t>
      </w:r>
      <w:r w:rsidRPr="00CA5A8F">
        <w:rPr>
          <w:lang w:val="en-GB"/>
        </w:rPr>
        <w:t>line</w:t>
      </w:r>
      <w:r w:rsidRPr="00CA5A8F">
        <w:rPr>
          <w:lang w:val="uk-UA"/>
        </w:rPr>
        <w:t xml:space="preserve"> </w:t>
      </w:r>
      <w:r w:rsidRPr="00CA5A8F">
        <w:rPr>
          <w:lang w:val="en-GB"/>
        </w:rPr>
        <w:t>of</w:t>
      </w:r>
      <w:r w:rsidRPr="00CA5A8F">
        <w:rPr>
          <w:lang w:val="uk-UA"/>
        </w:rPr>
        <w:t xml:space="preserve"> </w:t>
      </w:r>
      <w:r w:rsidRPr="00CA5A8F">
        <w:rPr>
          <w:lang w:val="en-GB"/>
        </w:rPr>
        <w:t>work</w:t>
      </w:r>
      <w:r w:rsidRPr="00CA5A8F">
        <w:rPr>
          <w:lang w:val="uk-UA"/>
        </w:rPr>
        <w:t xml:space="preserve">; </w:t>
      </w:r>
      <w:r w:rsidRPr="00CA5A8F">
        <w:rPr>
          <w:lang w:val="en-GB"/>
        </w:rPr>
        <w:t>and</w:t>
      </w:r>
    </w:p>
    <w:p w14:paraId="4CBC32EC" w14:textId="77777777" w:rsidR="006A29B6" w:rsidRPr="00CA5A8F" w:rsidRDefault="006A29B6" w:rsidP="006A29B6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/>
        <w:rPr>
          <w:lang w:val="uk-UA"/>
        </w:rPr>
      </w:pPr>
      <w:r w:rsidRPr="00CA5A8F">
        <w:rPr>
          <w:lang w:val="uk-UA"/>
        </w:rPr>
        <w:t>досвід роботи з певним видом товарів/послуг</w:t>
      </w:r>
      <w:r w:rsidRPr="00CA5A8F">
        <w:rPr>
          <w:lang w:val="en-US"/>
        </w:rPr>
        <w:t xml:space="preserve"> / </w:t>
      </w:r>
      <w:r w:rsidRPr="00CA5A8F">
        <w:rPr>
          <w:lang w:val="en-GB"/>
        </w:rPr>
        <w:t>experience with this kind of supply/service</w:t>
      </w:r>
      <w:r w:rsidRPr="00CA5A8F">
        <w:rPr>
          <w:lang w:val="uk-UA"/>
        </w:rPr>
        <w:t>.</w:t>
      </w:r>
    </w:p>
    <w:p w14:paraId="6AFA72E1" w14:textId="77777777" w:rsidR="006A29B6" w:rsidRPr="00CA5A8F" w:rsidRDefault="006A29B6" w:rsidP="006A29B6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/>
        <w:rPr>
          <w:lang w:val="uk-UA"/>
        </w:rPr>
      </w:pPr>
      <w:r w:rsidRPr="00CA5A8F">
        <w:rPr>
          <w:lang w:val="uk-UA"/>
        </w:rPr>
        <w:t xml:space="preserve">Відомості про компанію / </w:t>
      </w:r>
      <w:r w:rsidRPr="00CA5A8F">
        <w:rPr>
          <w:lang w:val="en-GB"/>
        </w:rPr>
        <w:t>Company</w:t>
      </w:r>
      <w:r w:rsidRPr="00CA5A8F">
        <w:rPr>
          <w:lang w:val="uk-UA"/>
        </w:rPr>
        <w:t xml:space="preserve"> </w:t>
      </w:r>
      <w:r w:rsidRPr="00CA5A8F">
        <w:rPr>
          <w:lang w:val="en-GB"/>
        </w:rPr>
        <w:t>Profile</w:t>
      </w:r>
      <w:r w:rsidRPr="00CA5A8F">
        <w:rPr>
          <w:lang w:val="uk-UA"/>
        </w:rPr>
        <w:t>.</w:t>
      </w:r>
    </w:p>
    <w:p w14:paraId="25161834" w14:textId="77777777" w:rsidR="006A29B6" w:rsidRPr="00CA5A8F" w:rsidRDefault="006A29B6" w:rsidP="006A29B6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/>
        <w:rPr>
          <w:lang w:val="uk-UA"/>
        </w:rPr>
      </w:pPr>
      <w:r w:rsidRPr="00CA5A8F">
        <w:rPr>
          <w:lang w:val="uk-UA"/>
        </w:rPr>
        <w:lastRenderedPageBreak/>
        <w:t xml:space="preserve">Свідоцтво про реєстрацію у відповідних органах / </w:t>
      </w:r>
      <w:r w:rsidRPr="00CA5A8F">
        <w:rPr>
          <w:lang w:val="en-GB"/>
        </w:rPr>
        <w:t>Registration</w:t>
      </w:r>
      <w:r w:rsidRPr="00CA5A8F">
        <w:rPr>
          <w:lang w:val="uk-UA"/>
        </w:rPr>
        <w:t xml:space="preserve"> </w:t>
      </w:r>
      <w:r w:rsidRPr="00CA5A8F">
        <w:rPr>
          <w:lang w:val="en-GB"/>
        </w:rPr>
        <w:t>Certificate</w:t>
      </w:r>
      <w:r w:rsidRPr="00CA5A8F">
        <w:rPr>
          <w:lang w:val="uk-UA"/>
        </w:rPr>
        <w:t xml:space="preserve"> </w:t>
      </w:r>
      <w:r w:rsidRPr="00CA5A8F">
        <w:rPr>
          <w:lang w:val="en-GB"/>
        </w:rPr>
        <w:t>with</w:t>
      </w:r>
      <w:r w:rsidRPr="00CA5A8F">
        <w:rPr>
          <w:lang w:val="uk-UA"/>
        </w:rPr>
        <w:t xml:space="preserve"> </w:t>
      </w:r>
      <w:r w:rsidRPr="00CA5A8F">
        <w:rPr>
          <w:lang w:val="en-GB"/>
        </w:rPr>
        <w:t>relevant</w:t>
      </w:r>
      <w:r w:rsidRPr="00CA5A8F">
        <w:rPr>
          <w:lang w:val="uk-UA"/>
        </w:rPr>
        <w:t xml:space="preserve"> </w:t>
      </w:r>
      <w:r w:rsidRPr="00CA5A8F">
        <w:rPr>
          <w:lang w:val="en-GB"/>
        </w:rPr>
        <w:t>authorities</w:t>
      </w:r>
      <w:r w:rsidRPr="00CA5A8F">
        <w:rPr>
          <w:lang w:val="uk-UA"/>
        </w:rPr>
        <w:t>.</w:t>
      </w:r>
    </w:p>
    <w:p w14:paraId="5BAB3D1C" w14:textId="77777777" w:rsidR="006A29B6" w:rsidRPr="00CA5A8F" w:rsidRDefault="006A29B6" w:rsidP="006A29B6">
      <w:pPr>
        <w:pStyle w:val="ListParagraph"/>
        <w:autoSpaceDE w:val="0"/>
        <w:autoSpaceDN w:val="0"/>
        <w:adjustRightInd w:val="0"/>
        <w:ind w:left="1418"/>
        <w:rPr>
          <w:lang w:val="uk-UA"/>
        </w:rPr>
      </w:pPr>
    </w:p>
    <w:p w14:paraId="53543A2E" w14:textId="77777777" w:rsidR="006A29B6" w:rsidRPr="00CA5A8F" w:rsidRDefault="006A29B6" w:rsidP="006A29B6">
      <w:pPr>
        <w:pStyle w:val="ListParagraph"/>
        <w:autoSpaceDE w:val="0"/>
        <w:autoSpaceDN w:val="0"/>
        <w:adjustRightInd w:val="0"/>
        <w:ind w:left="1418"/>
        <w:rPr>
          <w:lang w:val="uk-UA"/>
        </w:rPr>
      </w:pPr>
    </w:p>
    <w:p w14:paraId="6148DCD6" w14:textId="77777777" w:rsidR="006A29B6" w:rsidRPr="00CA5A8F" w:rsidRDefault="006A29B6" w:rsidP="006A29B6">
      <w:pPr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A5A8F">
        <w:rPr>
          <w:lang w:val="uk-UA"/>
        </w:rPr>
        <w:t>Цей документ носить винятково інформативний характер щодо комерційних можливостей</w:t>
      </w:r>
      <w:r w:rsidRPr="00CA5A8F">
        <w:rPr>
          <w:color w:val="000000"/>
          <w:lang w:val="uk-UA"/>
        </w:rPr>
        <w:t xml:space="preserve"> та не є зобов’язанням щодо закупівлі або будь-яким іншим договірним зобов’язанням Організації-замовника / </w:t>
      </w:r>
      <w:r w:rsidRPr="00CA5A8F">
        <w:rPr>
          <w:lang w:val="en-US"/>
        </w:rPr>
        <w:t>This</w:t>
      </w:r>
      <w:r w:rsidRPr="00CA5A8F">
        <w:rPr>
          <w:lang w:val="uk-UA"/>
        </w:rPr>
        <w:t xml:space="preserve"> </w:t>
      </w:r>
      <w:r w:rsidRPr="00CA5A8F">
        <w:rPr>
          <w:lang w:val="en-US"/>
        </w:rPr>
        <w:t>is</w:t>
      </w:r>
      <w:r w:rsidRPr="00CA5A8F">
        <w:rPr>
          <w:lang w:val="uk-UA"/>
        </w:rPr>
        <w:t xml:space="preserve"> </w:t>
      </w:r>
      <w:r w:rsidRPr="00CA5A8F">
        <w:rPr>
          <w:lang w:val="en-US"/>
        </w:rPr>
        <w:t>purely</w:t>
      </w:r>
      <w:r w:rsidRPr="00CA5A8F">
        <w:rPr>
          <w:lang w:val="uk-UA"/>
        </w:rPr>
        <w:t xml:space="preserve"> </w:t>
      </w:r>
      <w:r w:rsidRPr="00CA5A8F">
        <w:rPr>
          <w:lang w:val="en-US"/>
        </w:rPr>
        <w:t>information</w:t>
      </w:r>
      <w:r w:rsidRPr="00CA5A8F">
        <w:rPr>
          <w:lang w:val="uk-UA"/>
        </w:rPr>
        <w:t xml:space="preserve"> </w:t>
      </w:r>
      <w:r w:rsidRPr="00CA5A8F">
        <w:rPr>
          <w:lang w:val="en-US"/>
        </w:rPr>
        <w:t>on</w:t>
      </w:r>
      <w:r w:rsidRPr="00CA5A8F">
        <w:rPr>
          <w:lang w:val="uk-UA"/>
        </w:rPr>
        <w:t xml:space="preserve"> </w:t>
      </w:r>
      <w:r w:rsidRPr="00CA5A8F">
        <w:rPr>
          <w:lang w:val="en-US"/>
        </w:rPr>
        <w:t>business</w:t>
      </w:r>
      <w:r w:rsidRPr="00CA5A8F">
        <w:rPr>
          <w:lang w:val="uk-UA"/>
        </w:rPr>
        <w:t xml:space="preserve"> </w:t>
      </w:r>
      <w:r w:rsidRPr="00CA5A8F">
        <w:rPr>
          <w:lang w:val="en-US"/>
        </w:rPr>
        <w:t>opportunities</w:t>
      </w:r>
      <w:r w:rsidRPr="00CA5A8F">
        <w:rPr>
          <w:lang w:val="uk-UA"/>
        </w:rPr>
        <w:t xml:space="preserve"> </w:t>
      </w:r>
      <w:r w:rsidRPr="00CA5A8F">
        <w:rPr>
          <w:color w:val="000000"/>
          <w:lang w:val="en-GB"/>
        </w:rPr>
        <w:t>and</w:t>
      </w:r>
      <w:r w:rsidRPr="00CA5A8F">
        <w:rPr>
          <w:color w:val="000000"/>
          <w:lang w:val="uk-UA"/>
        </w:rPr>
        <w:t xml:space="preserve"> </w:t>
      </w:r>
      <w:r w:rsidRPr="00CA5A8F">
        <w:rPr>
          <w:color w:val="000000"/>
          <w:lang w:val="en-GB"/>
        </w:rPr>
        <w:t>does</w:t>
      </w:r>
      <w:r w:rsidRPr="00CA5A8F">
        <w:rPr>
          <w:color w:val="000000"/>
          <w:lang w:val="uk-UA"/>
        </w:rPr>
        <w:t xml:space="preserve"> </w:t>
      </w:r>
      <w:r w:rsidRPr="00CA5A8F">
        <w:rPr>
          <w:color w:val="000000"/>
          <w:lang w:val="en-GB"/>
        </w:rPr>
        <w:t>not</w:t>
      </w:r>
      <w:r w:rsidRPr="00CA5A8F">
        <w:rPr>
          <w:color w:val="000000"/>
          <w:lang w:val="uk-UA"/>
        </w:rPr>
        <w:t xml:space="preserve"> </w:t>
      </w:r>
      <w:r w:rsidRPr="00CA5A8F">
        <w:rPr>
          <w:color w:val="000000"/>
          <w:lang w:val="en-GB"/>
        </w:rPr>
        <w:t>constitute</w:t>
      </w:r>
      <w:r w:rsidRPr="00CA5A8F">
        <w:rPr>
          <w:color w:val="000000"/>
          <w:lang w:val="uk-UA"/>
        </w:rPr>
        <w:t xml:space="preserve"> </w:t>
      </w:r>
      <w:r w:rsidRPr="00CA5A8F">
        <w:rPr>
          <w:color w:val="000000"/>
          <w:lang w:val="en-GB"/>
        </w:rPr>
        <w:t>a</w:t>
      </w:r>
      <w:r w:rsidRPr="00CA5A8F">
        <w:rPr>
          <w:color w:val="000000"/>
          <w:lang w:val="uk-UA"/>
        </w:rPr>
        <w:t xml:space="preserve"> </w:t>
      </w:r>
      <w:r w:rsidRPr="00CA5A8F">
        <w:rPr>
          <w:color w:val="000000"/>
          <w:lang w:val="en-GB"/>
        </w:rPr>
        <w:t>commitment</w:t>
      </w:r>
      <w:r w:rsidRPr="00CA5A8F">
        <w:rPr>
          <w:color w:val="000000"/>
          <w:lang w:val="uk-UA"/>
        </w:rPr>
        <w:t xml:space="preserve"> </w:t>
      </w:r>
      <w:r w:rsidRPr="00CA5A8F">
        <w:rPr>
          <w:color w:val="000000"/>
          <w:lang w:val="en-GB"/>
        </w:rPr>
        <w:t>to</w:t>
      </w:r>
      <w:r w:rsidRPr="00CA5A8F">
        <w:rPr>
          <w:color w:val="000000"/>
          <w:lang w:val="uk-UA"/>
        </w:rPr>
        <w:t xml:space="preserve"> </w:t>
      </w:r>
      <w:r w:rsidRPr="00CA5A8F">
        <w:rPr>
          <w:color w:val="000000"/>
          <w:lang w:val="en-GB"/>
        </w:rPr>
        <w:t>purchase</w:t>
      </w:r>
      <w:r w:rsidRPr="00CA5A8F">
        <w:rPr>
          <w:color w:val="000000"/>
          <w:lang w:val="uk-UA"/>
        </w:rPr>
        <w:t xml:space="preserve"> </w:t>
      </w:r>
      <w:r w:rsidRPr="00CA5A8F">
        <w:rPr>
          <w:color w:val="000000"/>
          <w:lang w:val="en-GB"/>
        </w:rPr>
        <w:t>or</w:t>
      </w:r>
      <w:r w:rsidRPr="00CA5A8F">
        <w:rPr>
          <w:color w:val="000000"/>
          <w:lang w:val="uk-UA"/>
        </w:rPr>
        <w:t xml:space="preserve"> </w:t>
      </w:r>
      <w:r w:rsidRPr="00CA5A8F">
        <w:rPr>
          <w:color w:val="000000"/>
          <w:lang w:val="en-GB"/>
        </w:rPr>
        <w:t>any</w:t>
      </w:r>
      <w:r w:rsidRPr="00CA5A8F">
        <w:rPr>
          <w:color w:val="000000"/>
          <w:lang w:val="uk-UA"/>
        </w:rPr>
        <w:t xml:space="preserve"> </w:t>
      </w:r>
      <w:r w:rsidRPr="00CA5A8F">
        <w:rPr>
          <w:color w:val="000000"/>
          <w:lang w:val="en-GB"/>
        </w:rPr>
        <w:t>other</w:t>
      </w:r>
      <w:r w:rsidRPr="00CA5A8F">
        <w:rPr>
          <w:color w:val="000000"/>
          <w:lang w:val="uk-UA"/>
        </w:rPr>
        <w:t xml:space="preserve"> </w:t>
      </w:r>
      <w:r w:rsidRPr="00CA5A8F">
        <w:rPr>
          <w:color w:val="000000"/>
          <w:lang w:val="en-GB"/>
        </w:rPr>
        <w:t>form</w:t>
      </w:r>
      <w:r w:rsidRPr="00CA5A8F">
        <w:rPr>
          <w:color w:val="000000"/>
          <w:lang w:val="uk-UA"/>
        </w:rPr>
        <w:t xml:space="preserve"> </w:t>
      </w:r>
      <w:r w:rsidRPr="00CA5A8F">
        <w:rPr>
          <w:color w:val="000000"/>
          <w:lang w:val="en-GB"/>
        </w:rPr>
        <w:t>of</w:t>
      </w:r>
      <w:r w:rsidRPr="00CA5A8F">
        <w:rPr>
          <w:color w:val="000000"/>
          <w:lang w:val="uk-UA"/>
        </w:rPr>
        <w:t xml:space="preserve"> </w:t>
      </w:r>
      <w:r w:rsidRPr="00CA5A8F">
        <w:rPr>
          <w:color w:val="000000"/>
          <w:lang w:val="en-GB"/>
        </w:rPr>
        <w:t>contractual</w:t>
      </w:r>
      <w:r w:rsidRPr="00CA5A8F">
        <w:rPr>
          <w:color w:val="000000"/>
          <w:lang w:val="uk-UA"/>
        </w:rPr>
        <w:t xml:space="preserve"> </w:t>
      </w:r>
      <w:r w:rsidRPr="00CA5A8F">
        <w:rPr>
          <w:color w:val="000000"/>
          <w:lang w:val="en-GB"/>
        </w:rPr>
        <w:t>commitment</w:t>
      </w:r>
      <w:r w:rsidRPr="00CA5A8F">
        <w:rPr>
          <w:color w:val="000000"/>
          <w:lang w:val="uk-UA"/>
        </w:rPr>
        <w:t xml:space="preserve"> </w:t>
      </w:r>
      <w:r w:rsidRPr="00CA5A8F">
        <w:rPr>
          <w:color w:val="000000"/>
          <w:lang w:val="en-GB"/>
        </w:rPr>
        <w:t>with</w:t>
      </w:r>
      <w:r w:rsidRPr="00CA5A8F">
        <w:rPr>
          <w:color w:val="000000"/>
          <w:lang w:val="uk-UA"/>
        </w:rPr>
        <w:t xml:space="preserve"> </w:t>
      </w:r>
      <w:r w:rsidRPr="00CA5A8F">
        <w:rPr>
          <w:color w:val="000000"/>
          <w:lang w:val="en-GB"/>
        </w:rPr>
        <w:t>the</w:t>
      </w:r>
      <w:r w:rsidRPr="00CA5A8F">
        <w:rPr>
          <w:color w:val="000000"/>
          <w:lang w:val="uk-UA"/>
        </w:rPr>
        <w:t xml:space="preserve"> </w:t>
      </w:r>
      <w:r w:rsidRPr="00CA5A8F">
        <w:rPr>
          <w:color w:val="000000"/>
          <w:lang w:val="en-GB"/>
        </w:rPr>
        <w:t>Contracting</w:t>
      </w:r>
      <w:r w:rsidRPr="00CA5A8F">
        <w:rPr>
          <w:color w:val="000000"/>
          <w:lang w:val="uk-UA"/>
        </w:rPr>
        <w:t xml:space="preserve"> </w:t>
      </w:r>
      <w:r w:rsidRPr="00CA5A8F">
        <w:rPr>
          <w:color w:val="000000"/>
          <w:lang w:val="en-GB"/>
        </w:rPr>
        <w:t>Authority</w:t>
      </w:r>
      <w:r w:rsidRPr="00CA5A8F">
        <w:rPr>
          <w:color w:val="000000"/>
          <w:lang w:val="uk-UA"/>
        </w:rPr>
        <w:t>.</w:t>
      </w:r>
    </w:p>
    <w:p w14:paraId="304E61C9" w14:textId="1BE44046" w:rsidR="00064882" w:rsidRPr="00064882" w:rsidRDefault="00064882" w:rsidP="00064882">
      <w:pPr>
        <w:rPr>
          <w:highlight w:val="yellow"/>
          <w:lang w:val="uk-UA"/>
        </w:rPr>
      </w:pPr>
    </w:p>
    <w:p w14:paraId="760594B4" w14:textId="77777777" w:rsidR="00D25109" w:rsidRDefault="00D25109" w:rsidP="00986080">
      <w:pPr>
        <w:ind w:left="5216" w:right="-1" w:hanging="5216"/>
        <w:rPr>
          <w:lang w:val="uk-UA"/>
        </w:rPr>
      </w:pPr>
    </w:p>
    <w:p w14:paraId="4F26B6EC" w14:textId="77777777" w:rsidR="00D25109" w:rsidRDefault="00D25109" w:rsidP="00986080">
      <w:pPr>
        <w:ind w:left="5216" w:right="-1" w:hanging="5216"/>
        <w:rPr>
          <w:lang w:val="uk-UA"/>
        </w:rPr>
      </w:pPr>
    </w:p>
    <w:p w14:paraId="2D03D511" w14:textId="23F8D073" w:rsidR="00986080" w:rsidRPr="00986080" w:rsidRDefault="00DD0913" w:rsidP="00986080">
      <w:pPr>
        <w:ind w:left="5216" w:right="-1" w:hanging="5216"/>
        <w:rPr>
          <w:lang w:val="uk-UA"/>
        </w:rPr>
      </w:pPr>
      <w:r w:rsidRPr="00DD0913">
        <w:rPr>
          <w:lang w:val="uk-UA"/>
        </w:rPr>
        <w:t>Громадська організація «Інсайт»</w:t>
      </w:r>
      <w:r w:rsidR="00064882" w:rsidRPr="00986080">
        <w:rPr>
          <w:lang w:val="uk-UA"/>
        </w:rPr>
        <w:t>,</w:t>
      </w:r>
      <w:r>
        <w:rPr>
          <w:lang w:val="uk-UA"/>
        </w:rPr>
        <w:t xml:space="preserve">                    </w:t>
      </w:r>
      <w:r w:rsidR="00986080" w:rsidRPr="00986080">
        <w:rPr>
          <w:lang w:val="uk-UA"/>
        </w:rPr>
        <w:t xml:space="preserve">                  </w:t>
      </w:r>
      <w:r w:rsidR="00D25109" w:rsidRPr="00492397">
        <w:rPr>
          <w:lang w:val="uk-UA"/>
        </w:rPr>
        <w:tab/>
      </w:r>
      <w:r w:rsidR="00986080" w:rsidRPr="00986080">
        <w:rPr>
          <w:lang w:val="uk-UA"/>
        </w:rPr>
        <w:t xml:space="preserve"> </w:t>
      </w:r>
      <w:r w:rsidRPr="00DD0913">
        <w:rPr>
          <w:lang w:val="uk-UA"/>
        </w:rPr>
        <w:t>"</w:t>
      </w:r>
      <w:r w:rsidR="00D25109" w:rsidRPr="00D25109">
        <w:rPr>
          <w:lang w:val="uk-UA"/>
        </w:rPr>
        <w:t xml:space="preserve">Insight </w:t>
      </w:r>
      <w:r w:rsidRPr="00DD0913">
        <w:rPr>
          <w:lang w:val="uk-UA"/>
        </w:rPr>
        <w:t>" Public Organization</w:t>
      </w:r>
    </w:p>
    <w:p w14:paraId="4A0A3C4D" w14:textId="0B40F9E7" w:rsidR="00064882" w:rsidRPr="00986080" w:rsidRDefault="00DD0913" w:rsidP="00986080">
      <w:pPr>
        <w:ind w:right="-1"/>
        <w:rPr>
          <w:lang w:val="uk-UA"/>
        </w:rPr>
      </w:pPr>
      <w:r>
        <w:rPr>
          <w:lang w:val="uk-UA"/>
        </w:rPr>
        <w:t>код  ЄДРПОУ 35873020</w:t>
      </w:r>
      <w:r w:rsidR="00986080" w:rsidRPr="00986080">
        <w:rPr>
          <w:lang w:val="uk-UA"/>
        </w:rPr>
        <w:t xml:space="preserve">                                                       </w:t>
      </w:r>
      <w:r w:rsidR="00D25109" w:rsidRPr="00492397">
        <w:rPr>
          <w:lang w:val="uk-UA"/>
        </w:rPr>
        <w:tab/>
        <w:t xml:space="preserve"> </w:t>
      </w:r>
      <w:r w:rsidR="00986080" w:rsidRPr="00986080">
        <w:rPr>
          <w:lang w:val="uk-UA"/>
        </w:rPr>
        <w:t xml:space="preserve">EDRPOU code </w:t>
      </w:r>
      <w:r w:rsidR="00D25109">
        <w:rPr>
          <w:lang w:val="uk-UA"/>
        </w:rPr>
        <w:t>35873020,</w:t>
      </w:r>
      <w:r w:rsidR="00986080" w:rsidRPr="00986080">
        <w:rPr>
          <w:lang w:val="uk-UA"/>
        </w:rPr>
        <w:t> </w:t>
      </w:r>
      <w:r w:rsidR="00986080" w:rsidRPr="00986080">
        <w:rPr>
          <w:lang w:val="uk-UA"/>
        </w:rPr>
        <w:tab/>
      </w:r>
    </w:p>
    <w:p w14:paraId="71D31D6D" w14:textId="170B1847" w:rsidR="00986080" w:rsidRPr="00986080" w:rsidRDefault="00064882" w:rsidP="00DD0913">
      <w:pPr>
        <w:ind w:right="-1"/>
        <w:rPr>
          <w:lang w:val="uk-UA"/>
        </w:rPr>
      </w:pPr>
      <w:r w:rsidRPr="00986080">
        <w:rPr>
          <w:lang w:val="uk-UA"/>
        </w:rPr>
        <w:t xml:space="preserve">Адреса: </w:t>
      </w:r>
      <w:r w:rsidR="00DD0913">
        <w:rPr>
          <w:lang w:val="uk-UA"/>
        </w:rPr>
        <w:t xml:space="preserve">02166, м. Київ,пр. Лісовий, буд. 19, офіс </w:t>
      </w:r>
      <w:r w:rsidR="00DD0913" w:rsidRPr="00DD0913">
        <w:rPr>
          <w:lang w:val="uk-UA"/>
        </w:rPr>
        <w:t>108</w:t>
      </w:r>
      <w:r w:rsidR="00DD0913">
        <w:rPr>
          <w:lang w:val="uk-UA"/>
        </w:rPr>
        <w:t xml:space="preserve">      </w:t>
      </w:r>
      <w:r w:rsidR="00D25109" w:rsidRPr="00492397">
        <w:rPr>
          <w:lang w:val="uk-UA"/>
        </w:rPr>
        <w:tab/>
        <w:t xml:space="preserve"> </w:t>
      </w:r>
      <w:r w:rsidR="00D25109">
        <w:rPr>
          <w:lang w:val="uk-UA"/>
        </w:rPr>
        <w:t>Address: 19</w:t>
      </w:r>
      <w:r w:rsidR="00986080" w:rsidRPr="00986080">
        <w:rPr>
          <w:lang w:val="uk-UA"/>
        </w:rPr>
        <w:t xml:space="preserve"> </w:t>
      </w:r>
      <w:r w:rsidR="00D25109">
        <w:rPr>
          <w:lang w:val="uk-UA"/>
        </w:rPr>
        <w:t xml:space="preserve">Lisovii </w:t>
      </w:r>
      <w:proofErr w:type="spellStart"/>
      <w:r w:rsidR="00D25109">
        <w:rPr>
          <w:lang w:val="en-US"/>
        </w:rPr>
        <w:t>ave</w:t>
      </w:r>
      <w:proofErr w:type="spellEnd"/>
      <w:r w:rsidR="00D25109" w:rsidRPr="00492397">
        <w:rPr>
          <w:lang w:val="uk-UA"/>
        </w:rPr>
        <w:t xml:space="preserve">., </w:t>
      </w:r>
      <w:r w:rsidR="00986080" w:rsidRPr="00986080">
        <w:rPr>
          <w:lang w:val="uk-UA"/>
        </w:rPr>
        <w:t xml:space="preserve">Kyiv, </w:t>
      </w:r>
      <w:r w:rsidR="00D25109">
        <w:rPr>
          <w:lang w:val="uk-UA"/>
        </w:rPr>
        <w:t>02166</w:t>
      </w:r>
    </w:p>
    <w:p w14:paraId="05B83F7A" w14:textId="1D6A7364" w:rsidR="00064882" w:rsidRPr="00986080" w:rsidRDefault="00DD0913" w:rsidP="00986080">
      <w:pPr>
        <w:ind w:right="-1"/>
        <w:rPr>
          <w:lang w:val="uk-UA"/>
        </w:rPr>
      </w:pPr>
      <w:r>
        <w:rPr>
          <w:lang w:val="uk-UA"/>
        </w:rPr>
        <w:t>Контактна особа: Марина</w:t>
      </w:r>
      <w:r w:rsidR="00D25109" w:rsidRPr="00D25109">
        <w:rPr>
          <w:lang w:val="uk-UA"/>
        </w:rPr>
        <w:t xml:space="preserve"> </w:t>
      </w:r>
      <w:r w:rsidR="00D25109">
        <w:rPr>
          <w:lang w:val="uk-UA"/>
        </w:rPr>
        <w:t>Леміщенко</w:t>
      </w:r>
      <w:r w:rsidR="00D25109" w:rsidRPr="00986080">
        <w:rPr>
          <w:lang w:val="uk-UA"/>
        </w:rPr>
        <w:t>,</w:t>
      </w:r>
      <w:r w:rsidR="00064882" w:rsidRPr="00986080">
        <w:rPr>
          <w:lang w:val="uk-UA"/>
        </w:rPr>
        <w:t> </w:t>
      </w:r>
      <w:r>
        <w:rPr>
          <w:lang w:val="uk-UA"/>
        </w:rPr>
        <w:t xml:space="preserve">                      </w:t>
      </w:r>
      <w:r w:rsidR="00986080" w:rsidRPr="00986080">
        <w:rPr>
          <w:lang w:val="uk-UA"/>
        </w:rPr>
        <w:t xml:space="preserve">        </w:t>
      </w:r>
      <w:r w:rsidR="00D25109" w:rsidRPr="00D25109">
        <w:rPr>
          <w:lang w:val="uk-UA"/>
        </w:rPr>
        <w:tab/>
        <w:t xml:space="preserve"> </w:t>
      </w:r>
      <w:r w:rsidR="00D25109">
        <w:rPr>
          <w:lang w:val="uk-UA"/>
        </w:rPr>
        <w:t xml:space="preserve">Contact person: </w:t>
      </w:r>
      <w:r w:rsidR="00986080" w:rsidRPr="00986080">
        <w:rPr>
          <w:lang w:val="uk-UA"/>
        </w:rPr>
        <w:t> </w:t>
      </w:r>
      <w:r w:rsidR="00D25109">
        <w:rPr>
          <w:lang w:val="en-US"/>
        </w:rPr>
        <w:t>Maryna</w:t>
      </w:r>
      <w:r w:rsidR="00D25109" w:rsidRPr="00D25109">
        <w:rPr>
          <w:lang w:val="uk-UA"/>
        </w:rPr>
        <w:t xml:space="preserve"> </w:t>
      </w:r>
      <w:proofErr w:type="spellStart"/>
      <w:r w:rsidR="00D25109">
        <w:rPr>
          <w:lang w:val="en-US"/>
        </w:rPr>
        <w:t>Lemishchenko</w:t>
      </w:r>
      <w:proofErr w:type="spellEnd"/>
      <w:r w:rsidR="00064882" w:rsidRPr="00986080">
        <w:rPr>
          <w:lang w:val="uk-UA"/>
        </w:rPr>
        <w:t> </w:t>
      </w:r>
    </w:p>
    <w:p w14:paraId="0867D535" w14:textId="0F672F37" w:rsidR="00064882" w:rsidRPr="00986080" w:rsidRDefault="00DD0913" w:rsidP="00986080">
      <w:pPr>
        <w:rPr>
          <w:lang w:val="uk-UA"/>
        </w:rPr>
      </w:pPr>
      <w:r>
        <w:rPr>
          <w:lang w:val="uk-UA"/>
        </w:rPr>
        <w:t>+38 (095) 860 59 34</w:t>
      </w:r>
      <w:r w:rsidR="00064882" w:rsidRPr="00986080">
        <w:rPr>
          <w:lang w:val="uk-UA"/>
        </w:rPr>
        <w:t> </w:t>
      </w:r>
      <w:r w:rsidR="00986080" w:rsidRPr="00986080">
        <w:rPr>
          <w:lang w:val="uk-UA"/>
        </w:rPr>
        <w:tab/>
      </w:r>
      <w:r w:rsidR="00986080" w:rsidRPr="00986080">
        <w:rPr>
          <w:lang w:val="uk-UA"/>
        </w:rPr>
        <w:tab/>
        <w:t xml:space="preserve">                  </w:t>
      </w:r>
      <w:r w:rsidR="00D25109" w:rsidRPr="00D25109">
        <w:rPr>
          <w:lang w:val="uk-UA"/>
        </w:rPr>
        <w:tab/>
        <w:t xml:space="preserve"> </w:t>
      </w:r>
      <w:r w:rsidR="00986080" w:rsidRPr="00986080">
        <w:rPr>
          <w:lang w:val="uk-UA"/>
        </w:rPr>
        <w:t xml:space="preserve">+38 </w:t>
      </w:r>
      <w:r w:rsidR="00D25109">
        <w:rPr>
          <w:lang w:val="uk-UA"/>
        </w:rPr>
        <w:t>(095) 860 59 34</w:t>
      </w:r>
      <w:r w:rsidR="00D25109" w:rsidRPr="00986080">
        <w:rPr>
          <w:lang w:val="uk-UA"/>
        </w:rPr>
        <w:t> </w:t>
      </w:r>
    </w:p>
    <w:p w14:paraId="482225CF" w14:textId="6D3C54B8" w:rsidR="00986080" w:rsidRPr="00986080" w:rsidRDefault="00D25109" w:rsidP="00986080">
      <w:pPr>
        <w:rPr>
          <w:lang w:val="uk-UA"/>
        </w:rPr>
      </w:pPr>
      <w:proofErr w:type="spellStart"/>
      <w:r>
        <w:rPr>
          <w:lang w:val="en-US"/>
        </w:rPr>
        <w:t>Lemishchenko</w:t>
      </w:r>
      <w:proofErr w:type="spellEnd"/>
      <w:r w:rsidRPr="00D25109">
        <w:rPr>
          <w:lang w:val="uk-UA"/>
        </w:rPr>
        <w:t>.</w:t>
      </w:r>
      <w:r>
        <w:rPr>
          <w:lang w:val="en-US"/>
        </w:rPr>
        <w:t>m</w:t>
      </w:r>
      <w:r w:rsidRPr="00D25109">
        <w:rPr>
          <w:lang w:val="uk-UA"/>
        </w:rPr>
        <w:t>@</w:t>
      </w:r>
      <w:proofErr w:type="spellStart"/>
      <w:r>
        <w:rPr>
          <w:lang w:val="en-US"/>
        </w:rPr>
        <w:t>gmail</w:t>
      </w:r>
      <w:proofErr w:type="spellEnd"/>
      <w:r w:rsidRPr="00D25109">
        <w:rPr>
          <w:lang w:val="uk-UA"/>
        </w:rPr>
        <w:t>.</w:t>
      </w:r>
      <w:r>
        <w:rPr>
          <w:lang w:val="en-US"/>
        </w:rPr>
        <w:t>com</w:t>
      </w:r>
      <w:r w:rsidR="00064882" w:rsidRPr="00986080">
        <w:rPr>
          <w:lang w:val="uk-UA"/>
        </w:rPr>
        <w:t> </w:t>
      </w:r>
      <w:r w:rsidR="00986080" w:rsidRPr="00986080">
        <w:rPr>
          <w:lang w:val="uk-UA"/>
        </w:rPr>
        <w:tab/>
      </w:r>
      <w:r w:rsidR="00986080" w:rsidRPr="00986080">
        <w:rPr>
          <w:lang w:val="uk-UA"/>
        </w:rPr>
        <w:tab/>
      </w:r>
      <w:r w:rsidR="00986080" w:rsidRPr="00986080">
        <w:rPr>
          <w:lang w:val="uk-UA"/>
        </w:rPr>
        <w:tab/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Lemishchenko</w:t>
      </w:r>
      <w:proofErr w:type="spellEnd"/>
      <w:r w:rsidRPr="00D25109">
        <w:rPr>
          <w:lang w:val="uk-UA"/>
        </w:rPr>
        <w:t>.</w:t>
      </w:r>
      <w:r>
        <w:rPr>
          <w:lang w:val="en-US"/>
        </w:rPr>
        <w:t>m</w:t>
      </w:r>
      <w:r w:rsidRPr="00D25109">
        <w:rPr>
          <w:lang w:val="uk-UA"/>
        </w:rPr>
        <w:t>@</w:t>
      </w:r>
      <w:proofErr w:type="spellStart"/>
      <w:r>
        <w:rPr>
          <w:lang w:val="en-US"/>
        </w:rPr>
        <w:t>gmail</w:t>
      </w:r>
      <w:proofErr w:type="spellEnd"/>
      <w:r w:rsidRPr="00D25109">
        <w:rPr>
          <w:lang w:val="uk-UA"/>
        </w:rPr>
        <w:t>.</w:t>
      </w:r>
      <w:r>
        <w:rPr>
          <w:lang w:val="en-US"/>
        </w:rPr>
        <w:t>com</w:t>
      </w:r>
      <w:r w:rsidRPr="00986080">
        <w:rPr>
          <w:lang w:val="uk-UA"/>
        </w:rPr>
        <w:t> </w:t>
      </w:r>
      <w:r w:rsidRPr="00986080">
        <w:rPr>
          <w:lang w:val="uk-UA"/>
        </w:rPr>
        <w:tab/>
      </w:r>
    </w:p>
    <w:p w14:paraId="67B84D7D" w14:textId="14A990BC" w:rsidR="00986080" w:rsidRPr="00986080" w:rsidRDefault="00986080" w:rsidP="00064882">
      <w:pPr>
        <w:rPr>
          <w:lang w:val="uk-UA"/>
        </w:rPr>
      </w:pPr>
    </w:p>
    <w:p w14:paraId="65CE53C4" w14:textId="77777777" w:rsidR="006A29B6" w:rsidRPr="006A29B6" w:rsidRDefault="006A29B6" w:rsidP="000319D9">
      <w:pPr>
        <w:rPr>
          <w:sz w:val="24"/>
          <w:szCs w:val="24"/>
          <w:highlight w:val="yellow"/>
          <w:lang w:val="uk-UA" w:eastAsia="uk-UA"/>
        </w:rPr>
      </w:pPr>
    </w:p>
    <w:p w14:paraId="3770740D" w14:textId="77777777" w:rsidR="006A29B6" w:rsidRPr="006A29B6" w:rsidRDefault="006A29B6" w:rsidP="000319D9">
      <w:pPr>
        <w:rPr>
          <w:sz w:val="24"/>
          <w:szCs w:val="24"/>
          <w:highlight w:val="yellow"/>
          <w:lang w:val="uk-UA" w:eastAsia="uk-UA"/>
        </w:rPr>
      </w:pPr>
    </w:p>
    <w:p w14:paraId="7020D523" w14:textId="77777777" w:rsidR="006A29B6" w:rsidRPr="006A29B6" w:rsidRDefault="006A29B6" w:rsidP="000319D9">
      <w:pPr>
        <w:rPr>
          <w:sz w:val="24"/>
          <w:szCs w:val="24"/>
          <w:highlight w:val="yellow"/>
          <w:lang w:val="uk-UA" w:eastAsia="uk-UA"/>
        </w:rPr>
      </w:pPr>
    </w:p>
    <w:p w14:paraId="369D8552" w14:textId="77777777" w:rsidR="006A29B6" w:rsidRPr="006A29B6" w:rsidRDefault="006A29B6" w:rsidP="000319D9">
      <w:pPr>
        <w:rPr>
          <w:sz w:val="24"/>
          <w:szCs w:val="24"/>
          <w:highlight w:val="yellow"/>
          <w:lang w:val="uk-UA" w:eastAsia="uk-UA"/>
        </w:rPr>
      </w:pPr>
    </w:p>
    <w:p w14:paraId="541059F4" w14:textId="77777777" w:rsidR="006A29B6" w:rsidRPr="006A29B6" w:rsidRDefault="006A29B6" w:rsidP="000319D9">
      <w:pPr>
        <w:rPr>
          <w:sz w:val="24"/>
          <w:szCs w:val="24"/>
          <w:highlight w:val="yellow"/>
          <w:lang w:val="uk-UA" w:eastAsia="uk-UA"/>
        </w:rPr>
      </w:pPr>
    </w:p>
    <w:p w14:paraId="1257C434" w14:textId="77777777" w:rsidR="006A29B6" w:rsidRPr="006A29B6" w:rsidRDefault="006A29B6" w:rsidP="000319D9">
      <w:pPr>
        <w:rPr>
          <w:sz w:val="24"/>
          <w:szCs w:val="24"/>
          <w:highlight w:val="yellow"/>
          <w:lang w:val="uk-UA" w:eastAsia="uk-UA"/>
        </w:rPr>
      </w:pPr>
    </w:p>
    <w:p w14:paraId="4C0EBB35" w14:textId="77777777" w:rsidR="006A29B6" w:rsidRPr="006A29B6" w:rsidRDefault="006A29B6" w:rsidP="000319D9">
      <w:pPr>
        <w:rPr>
          <w:sz w:val="24"/>
          <w:szCs w:val="24"/>
          <w:highlight w:val="yellow"/>
          <w:lang w:val="uk-UA" w:eastAsia="uk-UA"/>
        </w:rPr>
      </w:pPr>
    </w:p>
    <w:p w14:paraId="6C30C28F" w14:textId="77777777" w:rsidR="006A29B6" w:rsidRPr="00894317" w:rsidRDefault="006A29B6" w:rsidP="000319D9">
      <w:pPr>
        <w:rPr>
          <w:sz w:val="24"/>
          <w:szCs w:val="24"/>
          <w:highlight w:val="yellow"/>
          <w:lang w:val="uk-UA" w:eastAsia="uk-UA"/>
        </w:rPr>
      </w:pPr>
    </w:p>
    <w:p w14:paraId="045C675E" w14:textId="77777777" w:rsidR="00D14FE7" w:rsidRPr="008613B3" w:rsidRDefault="00D14FE7" w:rsidP="00E7541B">
      <w:pPr>
        <w:jc w:val="right"/>
        <w:rPr>
          <w:rFonts w:ascii="Arial" w:hAnsi="Arial" w:cs="Arial"/>
          <w:lang w:val="uk-UA"/>
        </w:rPr>
      </w:pPr>
    </w:p>
    <w:sectPr w:rsidR="00D14FE7" w:rsidRPr="008613B3" w:rsidSect="00243B78">
      <w:headerReference w:type="even" r:id="rId10"/>
      <w:footerReference w:type="default" r:id="rId11"/>
      <w:head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9BD00" w14:textId="77777777" w:rsidR="008C1CF6" w:rsidRDefault="008C1CF6">
      <w:r>
        <w:separator/>
      </w:r>
    </w:p>
  </w:endnote>
  <w:endnote w:type="continuationSeparator" w:id="0">
    <w:p w14:paraId="1FAD1B81" w14:textId="77777777" w:rsidR="008C1CF6" w:rsidRDefault="008C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A2D7" w14:textId="77777777" w:rsidR="00CF5FEE" w:rsidRPr="008613B3" w:rsidRDefault="00FE58F1" w:rsidP="00CF5FEE">
    <w:pPr>
      <w:pStyle w:val="Footer"/>
      <w:tabs>
        <w:tab w:val="clear" w:pos="4819"/>
      </w:tabs>
      <w:rPr>
        <w:rFonts w:ascii="Arial" w:hAnsi="Arial" w:cs="Arial"/>
        <w:lang w:val="ru-RU"/>
      </w:rPr>
    </w:pPr>
    <w:r>
      <w:rPr>
        <w:noProof/>
        <w:sz w:val="24"/>
        <w:szCs w:val="24"/>
        <w:lang w:val="uk-UA" w:eastAsia="uk-UA"/>
      </w:rPr>
      <w:drawing>
        <wp:anchor distT="0" distB="0" distL="114300" distR="114300" simplePos="0" relativeHeight="251660288" behindDoc="0" locked="0" layoutInCell="1" allowOverlap="1" wp14:anchorId="1BBACEAF" wp14:editId="6897CC6A">
          <wp:simplePos x="0" y="0"/>
          <wp:positionH relativeFrom="column">
            <wp:posOffset>4502150</wp:posOffset>
          </wp:positionH>
          <wp:positionV relativeFrom="paragraph">
            <wp:posOffset>-130175</wp:posOffset>
          </wp:positionV>
          <wp:extent cx="1300480" cy="348615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010177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0433">
      <w:rPr>
        <w:rFonts w:ascii="Arial" w:hAnsi="Arial" w:cs="Arial"/>
        <w:lang w:val="uk"/>
      </w:rPr>
      <w:t>Посібник із закупівель, 6-е видання</w:t>
    </w:r>
    <w:r w:rsidRPr="00F60433">
      <w:rPr>
        <w:rFonts w:ascii="Arial" w:hAnsi="Arial" w:cs="Arial"/>
        <w:lang w:val="uk"/>
      </w:rPr>
      <w:tab/>
    </w:r>
    <w:r w:rsidRPr="00F60433">
      <w:rPr>
        <w:rFonts w:ascii="Arial" w:hAnsi="Arial" w:cs="Arial"/>
        <w:bCs/>
      </w:rPr>
      <w:fldChar w:fldCharType="begin"/>
    </w:r>
    <w:r w:rsidRPr="00F60433">
      <w:rPr>
        <w:rFonts w:ascii="Arial" w:hAnsi="Arial" w:cs="Arial"/>
        <w:bCs/>
        <w:lang w:val="uk"/>
      </w:rPr>
      <w:instrText xml:space="preserve"> PAGE </w:instrText>
    </w:r>
    <w:r w:rsidRPr="00F60433">
      <w:rPr>
        <w:rFonts w:ascii="Arial" w:hAnsi="Arial" w:cs="Arial"/>
        <w:bCs/>
      </w:rPr>
      <w:fldChar w:fldCharType="separate"/>
    </w:r>
    <w:r w:rsidR="00D25109">
      <w:rPr>
        <w:rFonts w:ascii="Arial" w:hAnsi="Arial" w:cs="Arial"/>
        <w:bCs/>
        <w:noProof/>
        <w:lang w:val="uk"/>
      </w:rPr>
      <w:t>2</w:t>
    </w:r>
    <w:r w:rsidRPr="00F60433">
      <w:rPr>
        <w:rFonts w:ascii="Arial" w:hAnsi="Arial" w:cs="Arial"/>
        <w:bCs/>
      </w:rPr>
      <w:fldChar w:fldCharType="end"/>
    </w:r>
    <w:r w:rsidRPr="00F60433">
      <w:rPr>
        <w:rFonts w:ascii="Arial" w:hAnsi="Arial" w:cs="Arial"/>
        <w:lang w:val="uk"/>
      </w:rPr>
      <w:t xml:space="preserve"> / </w:t>
    </w:r>
    <w:r w:rsidRPr="00F60433">
      <w:rPr>
        <w:rFonts w:ascii="Arial" w:hAnsi="Arial" w:cs="Arial"/>
        <w:bCs/>
      </w:rPr>
      <w:fldChar w:fldCharType="begin"/>
    </w:r>
    <w:r w:rsidRPr="00F60433">
      <w:rPr>
        <w:rFonts w:ascii="Arial" w:hAnsi="Arial" w:cs="Arial"/>
        <w:bCs/>
        <w:lang w:val="uk"/>
      </w:rPr>
      <w:instrText xml:space="preserve"> NUMPAGES  </w:instrText>
    </w:r>
    <w:r w:rsidRPr="00F60433">
      <w:rPr>
        <w:rFonts w:ascii="Arial" w:hAnsi="Arial" w:cs="Arial"/>
        <w:bCs/>
      </w:rPr>
      <w:fldChar w:fldCharType="separate"/>
    </w:r>
    <w:r w:rsidR="00D25109">
      <w:rPr>
        <w:rFonts w:ascii="Arial" w:hAnsi="Arial" w:cs="Arial"/>
        <w:bCs/>
        <w:noProof/>
        <w:lang w:val="uk"/>
      </w:rPr>
      <w:t>3</w:t>
    </w:r>
    <w:r w:rsidRPr="00F60433">
      <w:rPr>
        <w:rFonts w:ascii="Arial" w:hAnsi="Arial" w:cs="Arial"/>
        <w:bCs/>
      </w:rPr>
      <w:fldChar w:fldCharType="end"/>
    </w:r>
  </w:p>
  <w:p w14:paraId="1C83F96F" w14:textId="77777777" w:rsidR="00FD02D9" w:rsidRPr="00492397" w:rsidRDefault="00FD02D9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3320D" w14:textId="77777777" w:rsidR="008C1CF6" w:rsidRDefault="008C1CF6">
      <w:r>
        <w:separator/>
      </w:r>
    </w:p>
  </w:footnote>
  <w:footnote w:type="continuationSeparator" w:id="0">
    <w:p w14:paraId="134C4DD1" w14:textId="77777777" w:rsidR="008C1CF6" w:rsidRDefault="008C1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3379" w14:textId="77777777" w:rsidR="00FD02D9" w:rsidRDefault="00F705A4">
    <w:pPr>
      <w:pStyle w:val="Header"/>
    </w:pPr>
    <w:r>
      <w:rPr>
        <w:noProof/>
      </w:rPr>
      <w:pict w14:anchorId="5D262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5291" o:spid="_x0000_s3073" type="#_x0000_t75" style="position:absolute;margin-left:0;margin-top:0;width:481.7pt;height:97.25pt;z-index:-25165721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EC33" w14:textId="77777777" w:rsidR="00FD02D9" w:rsidRDefault="00F705A4">
    <w:pPr>
      <w:pStyle w:val="Header"/>
    </w:pPr>
    <w:r>
      <w:rPr>
        <w:noProof/>
      </w:rPr>
      <w:pict w14:anchorId="2289EB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5290" o:spid="_x0000_s3074" type="#_x0000_t75" style="position:absolute;margin-left:0;margin-top:0;width:481.7pt;height:97.25pt;z-index:-251658240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3EEF"/>
    <w:multiLevelType w:val="hybridMultilevel"/>
    <w:tmpl w:val="193C5576"/>
    <w:lvl w:ilvl="0" w:tplc="D7F21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A50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E804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1A0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E2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463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566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36F0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0E46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460E8"/>
    <w:multiLevelType w:val="hybridMultilevel"/>
    <w:tmpl w:val="C7FCADF2"/>
    <w:lvl w:ilvl="0" w:tplc="1B68D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E054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A9A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D6E0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1CE0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3E22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4AA6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5CBC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AEA0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C55669"/>
    <w:multiLevelType w:val="hybridMultilevel"/>
    <w:tmpl w:val="8608611A"/>
    <w:lvl w:ilvl="0" w:tplc="FEF49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037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58B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061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68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0A8F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EA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063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9EA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45C3D"/>
    <w:multiLevelType w:val="hybridMultilevel"/>
    <w:tmpl w:val="CF4EA326"/>
    <w:lvl w:ilvl="0" w:tplc="90767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63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2C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449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607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086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A04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63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CCD3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10DC5"/>
    <w:multiLevelType w:val="hybridMultilevel"/>
    <w:tmpl w:val="03622556"/>
    <w:lvl w:ilvl="0" w:tplc="20585774">
      <w:start w:val="1"/>
      <w:numFmt w:val="decimal"/>
      <w:lvlText w:val="%1."/>
      <w:lvlJc w:val="left"/>
      <w:pPr>
        <w:ind w:left="1440" w:hanging="360"/>
      </w:pPr>
    </w:lvl>
    <w:lvl w:ilvl="1" w:tplc="64FA2B2E" w:tentative="1">
      <w:start w:val="1"/>
      <w:numFmt w:val="lowerLetter"/>
      <w:lvlText w:val="%2."/>
      <w:lvlJc w:val="left"/>
      <w:pPr>
        <w:ind w:left="2160" w:hanging="360"/>
      </w:pPr>
    </w:lvl>
    <w:lvl w:ilvl="2" w:tplc="D4BCE106" w:tentative="1">
      <w:start w:val="1"/>
      <w:numFmt w:val="lowerRoman"/>
      <w:lvlText w:val="%3."/>
      <w:lvlJc w:val="right"/>
      <w:pPr>
        <w:ind w:left="2880" w:hanging="180"/>
      </w:pPr>
    </w:lvl>
    <w:lvl w:ilvl="3" w:tplc="354C0678" w:tentative="1">
      <w:start w:val="1"/>
      <w:numFmt w:val="decimal"/>
      <w:lvlText w:val="%4."/>
      <w:lvlJc w:val="left"/>
      <w:pPr>
        <w:ind w:left="3600" w:hanging="360"/>
      </w:pPr>
    </w:lvl>
    <w:lvl w:ilvl="4" w:tplc="97BEDAD8" w:tentative="1">
      <w:start w:val="1"/>
      <w:numFmt w:val="lowerLetter"/>
      <w:lvlText w:val="%5."/>
      <w:lvlJc w:val="left"/>
      <w:pPr>
        <w:ind w:left="4320" w:hanging="360"/>
      </w:pPr>
    </w:lvl>
    <w:lvl w:ilvl="5" w:tplc="1D62964C" w:tentative="1">
      <w:start w:val="1"/>
      <w:numFmt w:val="lowerRoman"/>
      <w:lvlText w:val="%6."/>
      <w:lvlJc w:val="right"/>
      <w:pPr>
        <w:ind w:left="5040" w:hanging="180"/>
      </w:pPr>
    </w:lvl>
    <w:lvl w:ilvl="6" w:tplc="87E61828" w:tentative="1">
      <w:start w:val="1"/>
      <w:numFmt w:val="decimal"/>
      <w:lvlText w:val="%7."/>
      <w:lvlJc w:val="left"/>
      <w:pPr>
        <w:ind w:left="5760" w:hanging="360"/>
      </w:pPr>
    </w:lvl>
    <w:lvl w:ilvl="7" w:tplc="0366D24A" w:tentative="1">
      <w:start w:val="1"/>
      <w:numFmt w:val="lowerLetter"/>
      <w:lvlText w:val="%8."/>
      <w:lvlJc w:val="left"/>
      <w:pPr>
        <w:ind w:left="6480" w:hanging="360"/>
      </w:pPr>
    </w:lvl>
    <w:lvl w:ilvl="8" w:tplc="108E922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8D3E39"/>
    <w:multiLevelType w:val="hybridMultilevel"/>
    <w:tmpl w:val="AF389D5E"/>
    <w:lvl w:ilvl="0" w:tplc="BE2AC1F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5170BC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DCB1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9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58A1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8AD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0A6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70C3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A209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38049F"/>
    <w:multiLevelType w:val="hybridMultilevel"/>
    <w:tmpl w:val="FD40083E"/>
    <w:lvl w:ilvl="0" w:tplc="5538BF9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438B64E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23405FA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B5D05996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F83708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9350E9C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A9E62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78CC22A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D3ED6A4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406125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9951033">
    <w:abstractNumId w:val="0"/>
  </w:num>
  <w:num w:numId="3" w16cid:durableId="1974293005">
    <w:abstractNumId w:val="5"/>
  </w:num>
  <w:num w:numId="4" w16cid:durableId="516192344">
    <w:abstractNumId w:val="1"/>
  </w:num>
  <w:num w:numId="5" w16cid:durableId="222524145">
    <w:abstractNumId w:val="6"/>
  </w:num>
  <w:num w:numId="6" w16cid:durableId="974212013">
    <w:abstractNumId w:val="4"/>
  </w:num>
  <w:num w:numId="7" w16cid:durableId="1685477882">
    <w:abstractNumId w:val="2"/>
  </w:num>
  <w:num w:numId="8" w16cid:durableId="678040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E51"/>
    <w:rsid w:val="00030C6A"/>
    <w:rsid w:val="000319D9"/>
    <w:rsid w:val="00050CE5"/>
    <w:rsid w:val="00064882"/>
    <w:rsid w:val="00077F73"/>
    <w:rsid w:val="00083B76"/>
    <w:rsid w:val="00096F7A"/>
    <w:rsid w:val="000B03F1"/>
    <w:rsid w:val="000F44FC"/>
    <w:rsid w:val="001071CF"/>
    <w:rsid w:val="001204BB"/>
    <w:rsid w:val="001254EE"/>
    <w:rsid w:val="00132484"/>
    <w:rsid w:val="00157B58"/>
    <w:rsid w:val="001673D4"/>
    <w:rsid w:val="0017241B"/>
    <w:rsid w:val="00182072"/>
    <w:rsid w:val="00187A61"/>
    <w:rsid w:val="00201477"/>
    <w:rsid w:val="00223722"/>
    <w:rsid w:val="00243B78"/>
    <w:rsid w:val="00284225"/>
    <w:rsid w:val="00287604"/>
    <w:rsid w:val="002A3FD6"/>
    <w:rsid w:val="002A49DF"/>
    <w:rsid w:val="002D4945"/>
    <w:rsid w:val="002F05C7"/>
    <w:rsid w:val="002F10E2"/>
    <w:rsid w:val="002F2845"/>
    <w:rsid w:val="002F744C"/>
    <w:rsid w:val="00311D4A"/>
    <w:rsid w:val="003218CF"/>
    <w:rsid w:val="00344CDD"/>
    <w:rsid w:val="003606D2"/>
    <w:rsid w:val="00366B66"/>
    <w:rsid w:val="003717F8"/>
    <w:rsid w:val="0037692D"/>
    <w:rsid w:val="003863BF"/>
    <w:rsid w:val="00392992"/>
    <w:rsid w:val="003B738E"/>
    <w:rsid w:val="003D0BB7"/>
    <w:rsid w:val="003E2844"/>
    <w:rsid w:val="003E3AC2"/>
    <w:rsid w:val="003E73A7"/>
    <w:rsid w:val="00410B2A"/>
    <w:rsid w:val="00410B63"/>
    <w:rsid w:val="0042465F"/>
    <w:rsid w:val="00455AC4"/>
    <w:rsid w:val="00457244"/>
    <w:rsid w:val="00492397"/>
    <w:rsid w:val="00496A9D"/>
    <w:rsid w:val="004B72E7"/>
    <w:rsid w:val="004C6026"/>
    <w:rsid w:val="004D36C3"/>
    <w:rsid w:val="00507AD8"/>
    <w:rsid w:val="0051121A"/>
    <w:rsid w:val="005154DD"/>
    <w:rsid w:val="00527C1C"/>
    <w:rsid w:val="00532E07"/>
    <w:rsid w:val="0054441F"/>
    <w:rsid w:val="00570634"/>
    <w:rsid w:val="00575BA0"/>
    <w:rsid w:val="0057667F"/>
    <w:rsid w:val="00584E6E"/>
    <w:rsid w:val="005B19C4"/>
    <w:rsid w:val="005B7113"/>
    <w:rsid w:val="005D0BB8"/>
    <w:rsid w:val="005D72B7"/>
    <w:rsid w:val="005E0573"/>
    <w:rsid w:val="00615968"/>
    <w:rsid w:val="006222AA"/>
    <w:rsid w:val="006367AB"/>
    <w:rsid w:val="00651E51"/>
    <w:rsid w:val="006521CE"/>
    <w:rsid w:val="00652621"/>
    <w:rsid w:val="0069619A"/>
    <w:rsid w:val="006A1E89"/>
    <w:rsid w:val="006A29B6"/>
    <w:rsid w:val="006B62DE"/>
    <w:rsid w:val="006C29DF"/>
    <w:rsid w:val="006D6D13"/>
    <w:rsid w:val="006E5866"/>
    <w:rsid w:val="00714D0D"/>
    <w:rsid w:val="00716452"/>
    <w:rsid w:val="00727150"/>
    <w:rsid w:val="00730A06"/>
    <w:rsid w:val="007473A1"/>
    <w:rsid w:val="00786509"/>
    <w:rsid w:val="00787889"/>
    <w:rsid w:val="007927E9"/>
    <w:rsid w:val="007B4941"/>
    <w:rsid w:val="007B6783"/>
    <w:rsid w:val="00820F8B"/>
    <w:rsid w:val="00835A34"/>
    <w:rsid w:val="00852225"/>
    <w:rsid w:val="008613B3"/>
    <w:rsid w:val="00863AC7"/>
    <w:rsid w:val="00867C40"/>
    <w:rsid w:val="00870F42"/>
    <w:rsid w:val="00875B53"/>
    <w:rsid w:val="008931B4"/>
    <w:rsid w:val="00894317"/>
    <w:rsid w:val="00895B67"/>
    <w:rsid w:val="008C1CF6"/>
    <w:rsid w:val="008C3694"/>
    <w:rsid w:val="008F128A"/>
    <w:rsid w:val="00902781"/>
    <w:rsid w:val="00904155"/>
    <w:rsid w:val="00915FB1"/>
    <w:rsid w:val="00986080"/>
    <w:rsid w:val="00996E4C"/>
    <w:rsid w:val="009D7E66"/>
    <w:rsid w:val="00A03BE9"/>
    <w:rsid w:val="00A15424"/>
    <w:rsid w:val="00A25A4E"/>
    <w:rsid w:val="00A3376A"/>
    <w:rsid w:val="00A559B9"/>
    <w:rsid w:val="00A7014E"/>
    <w:rsid w:val="00A70FD9"/>
    <w:rsid w:val="00A874E0"/>
    <w:rsid w:val="00A87608"/>
    <w:rsid w:val="00A9080E"/>
    <w:rsid w:val="00AA077D"/>
    <w:rsid w:val="00AD54E5"/>
    <w:rsid w:val="00AD6003"/>
    <w:rsid w:val="00B0450A"/>
    <w:rsid w:val="00B06433"/>
    <w:rsid w:val="00B112B4"/>
    <w:rsid w:val="00B716B4"/>
    <w:rsid w:val="00BA2733"/>
    <w:rsid w:val="00BB6223"/>
    <w:rsid w:val="00BD268A"/>
    <w:rsid w:val="00BE394A"/>
    <w:rsid w:val="00C1283B"/>
    <w:rsid w:val="00C273FA"/>
    <w:rsid w:val="00C27EFB"/>
    <w:rsid w:val="00C35235"/>
    <w:rsid w:val="00C364B8"/>
    <w:rsid w:val="00C83AFA"/>
    <w:rsid w:val="00C85455"/>
    <w:rsid w:val="00C93E7D"/>
    <w:rsid w:val="00CA5A8F"/>
    <w:rsid w:val="00CC2A84"/>
    <w:rsid w:val="00CD0A1E"/>
    <w:rsid w:val="00CD1A97"/>
    <w:rsid w:val="00CD7F8F"/>
    <w:rsid w:val="00CE5FCB"/>
    <w:rsid w:val="00CE604B"/>
    <w:rsid w:val="00CF5FEE"/>
    <w:rsid w:val="00D14FE7"/>
    <w:rsid w:val="00D25109"/>
    <w:rsid w:val="00D25CDA"/>
    <w:rsid w:val="00D2661A"/>
    <w:rsid w:val="00D411B3"/>
    <w:rsid w:val="00D41EA5"/>
    <w:rsid w:val="00D74400"/>
    <w:rsid w:val="00D97B15"/>
    <w:rsid w:val="00DC6D19"/>
    <w:rsid w:val="00DD0913"/>
    <w:rsid w:val="00DE7CA3"/>
    <w:rsid w:val="00DF18F2"/>
    <w:rsid w:val="00E15330"/>
    <w:rsid w:val="00E735BC"/>
    <w:rsid w:val="00E7541B"/>
    <w:rsid w:val="00EA28C8"/>
    <w:rsid w:val="00EC04DC"/>
    <w:rsid w:val="00ED271F"/>
    <w:rsid w:val="00EE5048"/>
    <w:rsid w:val="00F2795C"/>
    <w:rsid w:val="00F31B35"/>
    <w:rsid w:val="00F32A5B"/>
    <w:rsid w:val="00F4272E"/>
    <w:rsid w:val="00F442B9"/>
    <w:rsid w:val="00F45A08"/>
    <w:rsid w:val="00F60433"/>
    <w:rsid w:val="00F62D3E"/>
    <w:rsid w:val="00F705A4"/>
    <w:rsid w:val="00F77020"/>
    <w:rsid w:val="00F902A7"/>
    <w:rsid w:val="00FB5507"/>
    <w:rsid w:val="00FC3AD9"/>
    <w:rsid w:val="00FD02D9"/>
    <w:rsid w:val="00FD1D04"/>
    <w:rsid w:val="00FE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D805C33"/>
  <w15:docId w15:val="{CBBDB2C7-7DC8-46A0-9CFB-088698D7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Heading1">
    <w:name w:val="heading 1"/>
    <w:basedOn w:val="Normal"/>
    <w:link w:val="Heading1Char"/>
    <w:qFormat/>
    <w:rsid w:val="00651E51"/>
    <w:pPr>
      <w:spacing w:before="100" w:beforeAutospacing="1" w:after="100" w:afterAutospacing="1"/>
      <w:outlineLvl w:val="0"/>
    </w:pPr>
    <w:rPr>
      <w:rFonts w:ascii="Verdana" w:eastAsia="Arial Unicode MS" w:hAnsi="Verdana" w:cs="Arial Unicode MS"/>
      <w:b/>
      <w:bCs/>
      <w:color w:val="000000"/>
      <w:kern w:val="3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1E51"/>
    <w:rPr>
      <w:rFonts w:ascii="Verdana" w:eastAsia="Arial Unicode MS" w:hAnsi="Verdana" w:cs="Arial Unicode MS"/>
      <w:b/>
      <w:bCs/>
      <w:color w:val="000000"/>
      <w:kern w:val="36"/>
      <w:sz w:val="18"/>
      <w:szCs w:val="18"/>
      <w:lang w:eastAsia="da-DK"/>
    </w:rPr>
  </w:style>
  <w:style w:type="character" w:styleId="Hyperlink">
    <w:name w:val="Hyperlink"/>
    <w:basedOn w:val="DefaultParagraphFont"/>
    <w:rsid w:val="00651E5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rsid w:val="00651E51"/>
    <w:pP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sz w:val="15"/>
      <w:szCs w:val="15"/>
    </w:rPr>
  </w:style>
  <w:style w:type="character" w:styleId="Strong">
    <w:name w:val="Strong"/>
    <w:basedOn w:val="DefaultParagraphFont"/>
    <w:qFormat/>
    <w:rsid w:val="00651E51"/>
    <w:rPr>
      <w:b/>
      <w:bCs/>
    </w:rPr>
  </w:style>
  <w:style w:type="paragraph" w:styleId="ListParagraph">
    <w:name w:val="List Paragraph"/>
    <w:basedOn w:val="Normal"/>
    <w:uiPriority w:val="34"/>
    <w:qFormat/>
    <w:rsid w:val="00496A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5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3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33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330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330"/>
    <w:rPr>
      <w:rFonts w:ascii="Tahoma" w:eastAsia="Times New Roman" w:hAnsi="Tahoma" w:cs="Tahoma"/>
      <w:sz w:val="16"/>
      <w:szCs w:val="16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FD02D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2D9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FD02D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2D9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llowedHyperlink">
    <w:name w:val="FollowedHyperlink"/>
    <w:basedOn w:val="DefaultParagraphFont"/>
    <w:uiPriority w:val="99"/>
    <w:semiHidden/>
    <w:unhideWhenUsed/>
    <w:rsid w:val="006D6D13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4B72E7"/>
    <w:rPr>
      <w:sz w:val="24"/>
      <w:szCs w:val="24"/>
      <w:lang w:val="en-GB" w:eastAsia="en-GB"/>
    </w:rPr>
  </w:style>
  <w:style w:type="character" w:customStyle="1" w:styleId="contextualspellingandgrammarerror">
    <w:name w:val="contextualspellingandgrammarerror"/>
    <w:rsid w:val="004B72E7"/>
  </w:style>
  <w:style w:type="character" w:customStyle="1" w:styleId="normaltextrun1">
    <w:name w:val="normaltextrun1"/>
    <w:rsid w:val="004B72E7"/>
  </w:style>
  <w:style w:type="character" w:customStyle="1" w:styleId="eop">
    <w:name w:val="eop"/>
    <w:rsid w:val="004B72E7"/>
  </w:style>
  <w:style w:type="paragraph" w:customStyle="1" w:styleId="Default">
    <w:name w:val="Default"/>
    <w:rsid w:val="005D0B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04B49C9AFA1E458953D61D175AA7A3" ma:contentTypeVersion="17" ma:contentTypeDescription="Create a new document." ma:contentTypeScope="" ma:versionID="b541bfa6e960bbad276c9574f56ccb49">
  <xsd:schema xmlns:xsd="http://www.w3.org/2001/XMLSchema" xmlns:xs="http://www.w3.org/2001/XMLSchema" xmlns:p="http://schemas.microsoft.com/office/2006/metadata/properties" xmlns:ns2="fe2c0e78-e656-4e34-ab53-5d0801b3e8ae" xmlns:ns3="624e22d8-acb1-4c5f-a1af-d77763965722" targetNamespace="http://schemas.microsoft.com/office/2006/metadata/properties" ma:root="true" ma:fieldsID="2677e14e06226fbc56e77762f55ce3d1" ns2:_="" ns3:_="">
    <xsd:import namespace="fe2c0e78-e656-4e34-ab53-5d0801b3e8ae"/>
    <xsd:import namespace="624e22d8-acb1-4c5f-a1af-d777639657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c0e78-e656-4e34-ab53-5d0801b3e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e22d8-acb1-4c5f-a1af-d777639657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50b2e0-e0d2-42dd-83e5-aa15c9dd4ff0}" ma:internalName="TaxCatchAll" ma:showField="CatchAllData" ma:web="624e22d8-acb1-4c5f-a1af-d77763965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2c0e78-e656-4e34-ab53-5d0801b3e8ae">
      <Terms xmlns="http://schemas.microsoft.com/office/infopath/2007/PartnerControls"/>
    </lcf76f155ced4ddcb4097134ff3c332f>
    <TaxCatchAll xmlns="624e22d8-acb1-4c5f-a1af-d777639657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9410FE-75BF-429E-8D59-A1127F981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c0e78-e656-4e34-ab53-5d0801b3e8ae"/>
    <ds:schemaRef ds:uri="624e22d8-acb1-4c5f-a1af-d77763965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A2403-923B-4898-BC27-31B77C2D8F97}">
  <ds:schemaRefs>
    <ds:schemaRef ds:uri="http://schemas.microsoft.com/office/2006/metadata/properties"/>
    <ds:schemaRef ds:uri="http://schemas.microsoft.com/office/infopath/2007/PartnerControls"/>
    <ds:schemaRef ds:uri="f5bc012c-7bfb-41dc-a7e8-6fcff722ef36"/>
    <ds:schemaRef ds:uri="68459638-e4d7-4ada-8c06-a8ce1ae21fad"/>
    <ds:schemaRef ds:uri="fe2c0e78-e656-4e34-ab53-5d0801b3e8ae"/>
    <ds:schemaRef ds:uri="624e22d8-acb1-4c5f-a1af-d77763965722"/>
  </ds:schemaRefs>
</ds:datastoreItem>
</file>

<file path=customXml/itemProps3.xml><?xml version="1.0" encoding="utf-8"?>
<ds:datastoreItem xmlns:ds="http://schemas.openxmlformats.org/officeDocument/2006/customXml" ds:itemID="{047596B0-5F96-4BBD-9F9B-216D6029DA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5349</Characters>
  <Application>Microsoft Office Word</Application>
  <DocSecurity>4</DocSecurity>
  <Lines>44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DCA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</dc:creator>
  <cp:lastModifiedBy>Dave McEntee</cp:lastModifiedBy>
  <cp:revision>2</cp:revision>
  <cp:lastPrinted>2018-06-28T08:56:00Z</cp:lastPrinted>
  <dcterms:created xsi:type="dcterms:W3CDTF">2024-03-19T07:35:00Z</dcterms:created>
  <dcterms:modified xsi:type="dcterms:W3CDTF">2024-03-19T07:35:00Z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0x010100AA04B49C9AFA1E458953D61D175AA7A3</vt:lpwstr>
  </property>
  <property fmtid="{D5CDD505-2E9C-101B-9397-08002B2CF9AE}" pid="3" name="Order">
    <vt:r8>2667800</vt:r8>
  </property>
  <property fmtid="{D5CDD505-2E9C-101B-9397-08002B2CF9AE}" pid="4" name="Owner">
    <vt:lpwstr/>
  </property>
  <property fmtid="{D5CDD505-2E9C-101B-9397-08002B2CF9AE}" pid="5" name="PortalKeyword">
    <vt:lpwstr/>
  </property>
  <property fmtid="{D5CDD505-2E9C-101B-9397-08002B2CF9AE}" pid="6" name="SPSDescription">
    <vt:lpwstr/>
  </property>
  <property fmtid="{D5CDD505-2E9C-101B-9397-08002B2CF9AE}" pid="7" name="Status">
    <vt:lpwstr/>
  </property>
  <property fmtid="{D5CDD505-2E9C-101B-9397-08002B2CF9AE}" pid="8" name="_dlc_DocIdItemGuid">
    <vt:lpwstr>fc29830d-bc2c-484f-b894-e971d5b5093e</vt:lpwstr>
  </property>
</Properties>
</file>